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0B6" w:rsidRDefault="00D21E56" w:rsidP="00D21E56">
      <w:pPr>
        <w:adjustRightInd w:val="0"/>
        <w:snapToGrid w:val="0"/>
        <w:jc w:val="center"/>
        <w:rPr>
          <w:rFonts w:ascii="方正小标宋简体" w:eastAsia="方正小标宋简体" w:hAnsi="黑体" w:cs="宋体"/>
          <w:bCs/>
          <w:color w:val="000000"/>
          <w:sz w:val="44"/>
          <w:szCs w:val="44"/>
        </w:rPr>
      </w:pPr>
      <w:bookmarkStart w:id="0" w:name="_GoBack"/>
      <w:bookmarkEnd w:id="0"/>
      <w:r w:rsidRPr="00D21E56">
        <w:rPr>
          <w:rFonts w:ascii="方正小标宋简体" w:eastAsia="方正小标宋简体" w:hAnsi="黑体" w:cs="宋体" w:hint="eastAsia"/>
          <w:bCs/>
          <w:color w:val="000000"/>
          <w:sz w:val="44"/>
          <w:szCs w:val="44"/>
        </w:rPr>
        <w:t>电子科技大学中山学院采购管理办法</w:t>
      </w:r>
    </w:p>
    <w:p w:rsidR="00D21E56" w:rsidRDefault="00D21E56" w:rsidP="00D21E56">
      <w:pPr>
        <w:adjustRightInd w:val="0"/>
        <w:snapToGrid w:val="0"/>
        <w:jc w:val="center"/>
        <w:rPr>
          <w:rFonts w:ascii="方正小标宋简体" w:eastAsia="方正小标宋简体" w:hAnsi="黑体" w:cs="宋体"/>
          <w:bCs/>
          <w:color w:val="000000"/>
          <w:sz w:val="44"/>
          <w:szCs w:val="44"/>
        </w:rPr>
      </w:pPr>
    </w:p>
    <w:p w:rsidR="00676D22" w:rsidRPr="002E621C" w:rsidRDefault="00676D22" w:rsidP="002E621C">
      <w:pPr>
        <w:adjustRightInd w:val="0"/>
        <w:snapToGrid w:val="0"/>
        <w:spacing w:line="360" w:lineRule="auto"/>
        <w:ind w:leftChars="-44" w:left="-141" w:rightChars="-62" w:right="-198" w:firstLineChars="200" w:firstLine="640"/>
        <w:jc w:val="center"/>
        <w:rPr>
          <w:rFonts w:ascii="黑体" w:eastAsia="黑体" w:hAnsi="黑体" w:cs="仿宋"/>
          <w:bCs/>
          <w:kern w:val="0"/>
          <w:szCs w:val="32"/>
        </w:rPr>
      </w:pPr>
      <w:r w:rsidRPr="002E621C">
        <w:rPr>
          <w:rFonts w:ascii="黑体" w:eastAsia="黑体" w:hAnsi="黑体" w:cs="仿宋" w:hint="eastAsia"/>
          <w:bCs/>
          <w:kern w:val="0"/>
          <w:szCs w:val="32"/>
        </w:rPr>
        <w:t>第一章</w:t>
      </w:r>
      <w:r w:rsidR="002E621C">
        <w:rPr>
          <w:rFonts w:ascii="黑体" w:eastAsia="黑体" w:hAnsi="黑体" w:cs="仿宋" w:hint="eastAsia"/>
          <w:bCs/>
          <w:kern w:val="0"/>
          <w:szCs w:val="32"/>
        </w:rPr>
        <w:t xml:space="preserve">  </w:t>
      </w:r>
      <w:r w:rsidRPr="002E621C">
        <w:rPr>
          <w:rFonts w:ascii="黑体" w:eastAsia="黑体" w:hAnsi="黑体" w:cs="仿宋" w:hint="eastAsia"/>
          <w:bCs/>
          <w:kern w:val="0"/>
          <w:szCs w:val="32"/>
        </w:rPr>
        <w:t>总则</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bCs/>
          <w:kern w:val="0"/>
          <w:szCs w:val="32"/>
        </w:rPr>
      </w:pPr>
      <w:r w:rsidRPr="00B40D03">
        <w:rPr>
          <w:rFonts w:ascii="仿宋_GB2312" w:hAnsi="仿宋" w:cs="仿宋" w:hint="eastAsia"/>
          <w:b/>
          <w:bCs/>
          <w:kern w:val="0"/>
          <w:szCs w:val="32"/>
        </w:rPr>
        <w:t>第一条</w:t>
      </w:r>
      <w:r w:rsidR="00B40D03">
        <w:rPr>
          <w:rFonts w:ascii="仿宋_GB2312" w:hAnsi="仿宋" w:cs="仿宋" w:hint="eastAsia"/>
          <w:bCs/>
          <w:kern w:val="0"/>
          <w:szCs w:val="32"/>
        </w:rPr>
        <w:t xml:space="preserve">  </w:t>
      </w:r>
      <w:r w:rsidRPr="002E621C">
        <w:rPr>
          <w:rFonts w:ascii="仿宋_GB2312" w:hAnsi="仿宋" w:cs="仿宋" w:hint="eastAsia"/>
          <w:bCs/>
          <w:kern w:val="0"/>
          <w:szCs w:val="32"/>
        </w:rPr>
        <w:t>为规范学校采购活动，提高资金使用效益，根据《中华人民共和国政府采购法》、《</w:t>
      </w:r>
      <w:hyperlink r:id="rId7" w:history="1">
        <w:r w:rsidRPr="002E621C">
          <w:rPr>
            <w:rFonts w:ascii="仿宋_GB2312" w:hAnsi="仿宋" w:cs="仿宋" w:hint="eastAsia"/>
            <w:bCs/>
            <w:kern w:val="0"/>
            <w:szCs w:val="32"/>
          </w:rPr>
          <w:t>政府采购货物和服务招标投标管理办法</w:t>
        </w:r>
      </w:hyperlink>
      <w:r w:rsidRPr="002E621C">
        <w:rPr>
          <w:rFonts w:ascii="仿宋_GB2312" w:hAnsi="仿宋" w:cs="仿宋" w:hint="eastAsia"/>
          <w:bCs/>
          <w:kern w:val="0"/>
          <w:szCs w:val="32"/>
        </w:rPr>
        <w:t>》和省市相关法律法规，结合我校实际，制定本办法。</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bCs/>
          <w:kern w:val="0"/>
          <w:szCs w:val="32"/>
        </w:rPr>
      </w:pPr>
      <w:r w:rsidRPr="00B40D03">
        <w:rPr>
          <w:rFonts w:ascii="仿宋_GB2312" w:hAnsi="仿宋" w:cs="仿宋" w:hint="eastAsia"/>
          <w:b/>
          <w:bCs/>
          <w:kern w:val="0"/>
          <w:szCs w:val="32"/>
        </w:rPr>
        <w:t>第二条</w:t>
      </w:r>
      <w:r w:rsidR="00B40D03" w:rsidRPr="00B40D03">
        <w:rPr>
          <w:rFonts w:ascii="仿宋_GB2312" w:hAnsi="仿宋" w:cs="仿宋" w:hint="eastAsia"/>
          <w:b/>
          <w:bCs/>
          <w:kern w:val="0"/>
          <w:szCs w:val="32"/>
        </w:rPr>
        <w:t xml:space="preserve"> </w:t>
      </w:r>
      <w:r w:rsidR="00B40D03">
        <w:rPr>
          <w:rFonts w:ascii="仿宋_GB2312" w:hAnsi="仿宋" w:cs="仿宋" w:hint="eastAsia"/>
          <w:bCs/>
          <w:kern w:val="0"/>
          <w:szCs w:val="32"/>
        </w:rPr>
        <w:t xml:space="preserve"> </w:t>
      </w:r>
      <w:r w:rsidRPr="002E621C">
        <w:rPr>
          <w:rFonts w:ascii="仿宋_GB2312" w:hAnsi="仿宋" w:cs="仿宋" w:hint="eastAsia"/>
          <w:bCs/>
          <w:kern w:val="0"/>
          <w:szCs w:val="32"/>
        </w:rPr>
        <w:t>本办法所称采购，是指在教学、科研以及管理活动中，使用学校经费购买货物、服务和工程的行为及其相关活动。学校经费包括预算经费和预算外经费。预算经费是指纳入学校财务（含后勤保障部）预算的经费以及纵向科研经费。预算外经费是指未纳入学校财务预算的经费，主要包括经营性收入和横向科研经费等。</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bCs/>
          <w:kern w:val="0"/>
          <w:szCs w:val="32"/>
        </w:rPr>
      </w:pPr>
      <w:r w:rsidRPr="00B40D03">
        <w:rPr>
          <w:rFonts w:ascii="仿宋_GB2312" w:hAnsi="仿宋" w:cs="仿宋" w:hint="eastAsia"/>
          <w:b/>
          <w:bCs/>
          <w:kern w:val="0"/>
          <w:szCs w:val="32"/>
        </w:rPr>
        <w:t>第三条</w:t>
      </w:r>
      <w:r w:rsidR="00B40D03">
        <w:rPr>
          <w:rFonts w:ascii="仿宋_GB2312" w:hAnsi="仿宋" w:cs="仿宋" w:hint="eastAsia"/>
          <w:bCs/>
          <w:kern w:val="0"/>
          <w:szCs w:val="32"/>
        </w:rPr>
        <w:t xml:space="preserve">  </w:t>
      </w:r>
      <w:r w:rsidRPr="002E621C">
        <w:rPr>
          <w:rFonts w:ascii="仿宋_GB2312" w:hAnsi="仿宋" w:cs="仿宋" w:hint="eastAsia"/>
          <w:bCs/>
          <w:kern w:val="0"/>
          <w:szCs w:val="32"/>
        </w:rPr>
        <w:t>采购必须依法依规进行，遵循公开、公正、公平和质量效益的原则，并引入竞争机制，坚持质优价廉的原则。</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bCs/>
          <w:kern w:val="0"/>
          <w:szCs w:val="32"/>
        </w:rPr>
      </w:pPr>
      <w:r w:rsidRPr="00B40D03">
        <w:rPr>
          <w:rFonts w:ascii="仿宋_GB2312" w:hAnsi="仿宋" w:cs="仿宋" w:hint="eastAsia"/>
          <w:b/>
          <w:bCs/>
          <w:kern w:val="0"/>
          <w:szCs w:val="32"/>
        </w:rPr>
        <w:t>第四条</w:t>
      </w:r>
      <w:r w:rsidR="00B40D03">
        <w:rPr>
          <w:rFonts w:ascii="仿宋_GB2312" w:hAnsi="仿宋" w:cs="仿宋" w:hint="eastAsia"/>
          <w:b/>
          <w:bCs/>
          <w:kern w:val="0"/>
          <w:szCs w:val="32"/>
        </w:rPr>
        <w:t xml:space="preserve">  </w:t>
      </w:r>
      <w:r w:rsidRPr="002E621C">
        <w:rPr>
          <w:rFonts w:ascii="仿宋_GB2312" w:hAnsi="仿宋" w:cs="仿宋" w:hint="eastAsia"/>
          <w:bCs/>
          <w:kern w:val="0"/>
          <w:szCs w:val="32"/>
        </w:rPr>
        <w:t>学校采购活动应纳入政府采购管理，结合学校实际情况，采购组织形式分为“政府采购”和“学校自行采购”。</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bCs/>
          <w:kern w:val="0"/>
          <w:szCs w:val="32"/>
        </w:rPr>
      </w:pPr>
      <w:r w:rsidRPr="002E621C">
        <w:rPr>
          <w:rFonts w:ascii="仿宋_GB2312" w:hAnsi="仿宋" w:cs="仿宋" w:hint="eastAsia"/>
          <w:bCs/>
          <w:kern w:val="0"/>
          <w:szCs w:val="32"/>
        </w:rPr>
        <w:t>政府采购是指使用预算经费，按省市文件规定的政府集中采购目录以内或采购限额以上的货物、服务或工程项目的采购活动。</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bCs/>
          <w:kern w:val="0"/>
          <w:szCs w:val="32"/>
        </w:rPr>
      </w:pPr>
      <w:r w:rsidRPr="002E621C">
        <w:rPr>
          <w:rFonts w:ascii="仿宋_GB2312" w:hAnsi="仿宋" w:cs="仿宋" w:hint="eastAsia"/>
          <w:bCs/>
          <w:kern w:val="0"/>
          <w:szCs w:val="32"/>
        </w:rPr>
        <w:t>学校自行采购是指使用学校经费，且省市文件规定的可以由采购单位自行采购的货物、服务或工程项目的采购活动，分</w:t>
      </w:r>
      <w:r w:rsidRPr="002E621C">
        <w:rPr>
          <w:rFonts w:ascii="仿宋_GB2312" w:hAnsi="仿宋" w:cs="仿宋" w:hint="eastAsia"/>
          <w:bCs/>
          <w:kern w:val="0"/>
          <w:szCs w:val="32"/>
        </w:rPr>
        <w:lastRenderedPageBreak/>
        <w:t>为学校层面（采购管理部门实施）自行采购和采购申请部门（校内各单位或</w:t>
      </w:r>
      <w:r w:rsidRPr="002E621C">
        <w:rPr>
          <w:rFonts w:ascii="仿宋_GB2312" w:hAnsi="仿宋" w:cs="仿宋" w:hint="eastAsia"/>
          <w:szCs w:val="32"/>
        </w:rPr>
        <w:t>教</w:t>
      </w:r>
      <w:r w:rsidRPr="002E621C">
        <w:rPr>
          <w:rFonts w:ascii="仿宋_GB2312" w:hAnsi="仿宋" w:cs="仿宋" w:hint="eastAsia"/>
          <w:bCs/>
          <w:kern w:val="0"/>
          <w:szCs w:val="32"/>
        </w:rPr>
        <w:t>学科研课题组）自行采购。</w:t>
      </w:r>
    </w:p>
    <w:p w:rsidR="00676D22" w:rsidRPr="00B40D03" w:rsidRDefault="00676D22" w:rsidP="002E621C">
      <w:pPr>
        <w:adjustRightInd w:val="0"/>
        <w:snapToGrid w:val="0"/>
        <w:spacing w:line="360" w:lineRule="auto"/>
        <w:ind w:leftChars="-44" w:left="-141" w:rightChars="-62" w:right="-198" w:firstLineChars="200" w:firstLine="656"/>
        <w:jc w:val="center"/>
        <w:rPr>
          <w:rFonts w:ascii="黑体" w:eastAsia="黑体" w:hAnsi="黑体" w:cs="仿宋"/>
          <w:bCs/>
          <w:spacing w:val="4"/>
          <w:kern w:val="0"/>
          <w:szCs w:val="32"/>
        </w:rPr>
      </w:pPr>
      <w:r w:rsidRPr="00B40D03">
        <w:rPr>
          <w:rFonts w:ascii="黑体" w:eastAsia="黑体" w:hAnsi="黑体" w:cs="仿宋" w:hint="eastAsia"/>
          <w:bCs/>
          <w:spacing w:val="4"/>
          <w:kern w:val="0"/>
          <w:szCs w:val="32"/>
        </w:rPr>
        <w:t>第二章</w:t>
      </w:r>
      <w:r w:rsidR="00B40D03">
        <w:rPr>
          <w:rFonts w:ascii="黑体" w:eastAsia="黑体" w:hAnsi="黑体" w:cs="仿宋" w:hint="eastAsia"/>
          <w:bCs/>
          <w:spacing w:val="4"/>
          <w:kern w:val="0"/>
          <w:szCs w:val="32"/>
        </w:rPr>
        <w:t xml:space="preserve">  </w:t>
      </w:r>
      <w:r w:rsidRPr="00B40D03">
        <w:rPr>
          <w:rFonts w:ascii="黑体" w:eastAsia="黑体" w:hAnsi="黑体" w:cs="仿宋" w:hint="eastAsia"/>
          <w:bCs/>
          <w:spacing w:val="4"/>
          <w:kern w:val="0"/>
          <w:szCs w:val="32"/>
        </w:rPr>
        <w:t>机构职责</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kern w:val="0"/>
          <w:szCs w:val="32"/>
        </w:rPr>
      </w:pPr>
      <w:r w:rsidRPr="00B40D03">
        <w:rPr>
          <w:rFonts w:ascii="仿宋_GB2312" w:hAnsi="仿宋" w:cs="仿宋" w:hint="eastAsia"/>
          <w:b/>
          <w:bCs/>
          <w:kern w:val="0"/>
          <w:szCs w:val="32"/>
        </w:rPr>
        <w:t>第五条</w:t>
      </w:r>
      <w:r w:rsidR="00B40D03">
        <w:rPr>
          <w:rFonts w:ascii="仿宋_GB2312" w:hAnsi="仿宋" w:cs="仿宋" w:hint="eastAsia"/>
          <w:bCs/>
          <w:kern w:val="0"/>
          <w:szCs w:val="32"/>
        </w:rPr>
        <w:t xml:space="preserve">  </w:t>
      </w:r>
      <w:r w:rsidRPr="002E621C">
        <w:rPr>
          <w:rFonts w:ascii="仿宋_GB2312" w:hAnsi="仿宋" w:cs="仿宋" w:hint="eastAsia"/>
          <w:bCs/>
          <w:kern w:val="0"/>
          <w:szCs w:val="32"/>
        </w:rPr>
        <w:t>采购活动的管理部门为招标采购与资产管理处（以下称采购管理部门）。采购管理部门</w:t>
      </w:r>
      <w:r w:rsidRPr="002E621C">
        <w:rPr>
          <w:rFonts w:ascii="仿宋_GB2312" w:hAnsi="仿宋" w:cs="仿宋" w:hint="eastAsia"/>
          <w:spacing w:val="4"/>
          <w:kern w:val="0"/>
          <w:szCs w:val="32"/>
        </w:rPr>
        <w:t>负责学校采购工作的组织和实施。主要工作职责是：</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bCs/>
          <w:spacing w:val="4"/>
          <w:kern w:val="0"/>
          <w:szCs w:val="32"/>
        </w:rPr>
      </w:pPr>
      <w:r w:rsidRPr="002E621C">
        <w:rPr>
          <w:rFonts w:ascii="仿宋_GB2312" w:hAnsi="仿宋" w:cs="仿宋" w:hint="eastAsia"/>
          <w:spacing w:val="4"/>
          <w:kern w:val="0"/>
          <w:szCs w:val="32"/>
        </w:rPr>
        <w:t>（一）贯彻执行</w:t>
      </w:r>
      <w:r w:rsidRPr="002E621C">
        <w:rPr>
          <w:rFonts w:ascii="仿宋_GB2312" w:hAnsi="仿宋" w:cs="仿宋" w:hint="eastAsia"/>
          <w:bCs/>
          <w:spacing w:val="4"/>
          <w:kern w:val="0"/>
          <w:szCs w:val="32"/>
        </w:rPr>
        <w:t>国家采购法规和省市相关文件，起草学校采购管理制度；</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（二）完成政府采购和学校层面自行采购，指导校内各单位进行自行采购；</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（三）配合相关部门做好采购活动中的询问质疑、投诉以及纠纷处理等工作；</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kern w:val="0"/>
          <w:szCs w:val="32"/>
        </w:rPr>
      </w:pPr>
      <w:r w:rsidRPr="002E621C">
        <w:rPr>
          <w:rFonts w:ascii="仿宋_GB2312" w:hAnsi="仿宋" w:cs="仿宋" w:hint="eastAsia"/>
          <w:spacing w:val="4"/>
          <w:kern w:val="0"/>
          <w:szCs w:val="32"/>
        </w:rPr>
        <w:t>（四）</w:t>
      </w:r>
      <w:r w:rsidRPr="002E621C">
        <w:rPr>
          <w:rFonts w:ascii="仿宋_GB2312" w:hAnsi="仿宋" w:cs="仿宋" w:hint="eastAsia"/>
          <w:kern w:val="0"/>
          <w:szCs w:val="32"/>
        </w:rPr>
        <w:t>完成采购项目的档案资料收集与存档工作；</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kern w:val="0"/>
          <w:szCs w:val="32"/>
        </w:rPr>
      </w:pPr>
      <w:r w:rsidRPr="002E621C">
        <w:rPr>
          <w:rFonts w:ascii="仿宋_GB2312" w:hAnsi="仿宋" w:cs="仿宋" w:hint="eastAsia"/>
          <w:kern w:val="0"/>
          <w:szCs w:val="32"/>
        </w:rPr>
        <w:t>（五）接受学校纪检监察审计部门和上级主管部门的监督检查。</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spacing w:val="4"/>
          <w:kern w:val="0"/>
          <w:szCs w:val="32"/>
        </w:rPr>
      </w:pPr>
      <w:r w:rsidRPr="00B40D03">
        <w:rPr>
          <w:rFonts w:ascii="仿宋_GB2312" w:hAnsi="仿宋" w:cs="仿宋" w:hint="eastAsia"/>
          <w:b/>
          <w:bCs/>
          <w:kern w:val="0"/>
          <w:szCs w:val="32"/>
        </w:rPr>
        <w:t>第六条</w:t>
      </w:r>
      <w:r w:rsidR="00B40D03" w:rsidRPr="00B40D03">
        <w:rPr>
          <w:rFonts w:ascii="仿宋_GB2312" w:hAnsi="仿宋" w:cs="仿宋" w:hint="eastAsia"/>
          <w:b/>
          <w:bCs/>
          <w:kern w:val="0"/>
          <w:szCs w:val="32"/>
        </w:rPr>
        <w:t xml:space="preserve">  </w:t>
      </w:r>
      <w:r w:rsidRPr="002E621C">
        <w:rPr>
          <w:rFonts w:ascii="仿宋_GB2312" w:hAnsi="仿宋" w:cs="仿宋" w:hint="eastAsia"/>
          <w:spacing w:val="4"/>
          <w:kern w:val="0"/>
          <w:szCs w:val="32"/>
        </w:rPr>
        <w:t>采购申请</w:t>
      </w:r>
      <w:r w:rsidRPr="002E621C">
        <w:rPr>
          <w:rFonts w:ascii="仿宋_GB2312" w:hAnsi="仿宋" w:cs="仿宋" w:hint="eastAsia"/>
          <w:bCs/>
          <w:kern w:val="0"/>
          <w:szCs w:val="32"/>
        </w:rPr>
        <w:t>部门负责完成以下采购相关事项：</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（一）做好采购项目的立项或论证工作；</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（二）负责对采购标的的市场技术或者服务水平、供应、价格等情况进行市场调查，根据调查情况、资产配置标准等科学、合理地确定采购需求，进行价格测算，提出采购估算价，并拟定采购需求书；</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（三）完成部门自行采购项目的采购；</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lastRenderedPageBreak/>
        <w:t>（四）负责采购项目的</w:t>
      </w:r>
      <w:r w:rsidRPr="002E621C">
        <w:rPr>
          <w:rFonts w:ascii="仿宋_GB2312" w:hAnsi="仿宋" w:cs="仿宋" w:hint="eastAsia"/>
          <w:bCs/>
          <w:kern w:val="0"/>
          <w:szCs w:val="32"/>
        </w:rPr>
        <w:t>收货、建设监管以及初步验收</w:t>
      </w:r>
      <w:r w:rsidRPr="002E621C">
        <w:rPr>
          <w:rFonts w:ascii="仿宋_GB2312" w:hAnsi="仿宋" w:cs="仿宋" w:hint="eastAsia"/>
          <w:spacing w:val="4"/>
          <w:kern w:val="0"/>
          <w:szCs w:val="32"/>
        </w:rPr>
        <w:t>等具体实施过程；</w:t>
      </w:r>
    </w:p>
    <w:p w:rsidR="00676D22" w:rsidRPr="002E621C" w:rsidRDefault="00676D22" w:rsidP="002E621C">
      <w:pPr>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（五）完成自行采购项目的档案资料收集与存档工作。</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szCs w:val="32"/>
        </w:rPr>
      </w:pPr>
      <w:r w:rsidRPr="00B40D03">
        <w:rPr>
          <w:rFonts w:ascii="仿宋_GB2312" w:hAnsi="仿宋" w:cs="仿宋" w:hint="eastAsia"/>
          <w:b/>
          <w:szCs w:val="32"/>
        </w:rPr>
        <w:t>第七条</w:t>
      </w:r>
      <w:r w:rsidR="00B40D03" w:rsidRPr="00B40D03">
        <w:rPr>
          <w:rFonts w:ascii="仿宋_GB2312" w:hAnsi="仿宋" w:cs="仿宋" w:hint="eastAsia"/>
          <w:b/>
          <w:szCs w:val="32"/>
        </w:rPr>
        <w:t xml:space="preserve">  </w:t>
      </w:r>
      <w:r w:rsidRPr="002E621C">
        <w:rPr>
          <w:rFonts w:ascii="仿宋_GB2312" w:hAnsi="仿宋" w:cs="仿宋" w:hint="eastAsia"/>
          <w:szCs w:val="32"/>
        </w:rPr>
        <w:t>采购需求应当完整、明确，包括以下内容：</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（一）采购标的需实现的功能或者目标，以及为落实政府采购政策需满足的要求；</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（二）采购标的需执行的国家相关标准、行业标准、地方标准或者其他标准、规范；</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（三）采购标的需满足的质量、安全、技术规格、物理特性等要求；</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（四）采购标的的数量、采购项目交付或者实施的时间和地点；</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（五）采购标的需满足的服务标准、期限、效率等要求；</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（六）采购标的的验收标准；</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（七）采购标的的其他技术、服务等要求。</w:t>
      </w:r>
    </w:p>
    <w:p w:rsidR="00676D22" w:rsidRPr="002E621C" w:rsidRDefault="00676D22" w:rsidP="00B40D03">
      <w:pPr>
        <w:adjustRightInd w:val="0"/>
        <w:snapToGrid w:val="0"/>
        <w:spacing w:line="360" w:lineRule="auto"/>
        <w:ind w:leftChars="-44" w:left="-141" w:rightChars="-62" w:right="-198" w:firstLineChars="200" w:firstLine="643"/>
        <w:rPr>
          <w:rFonts w:ascii="仿宋_GB2312" w:hAnsi="仿宋" w:cs="仿宋"/>
          <w:spacing w:val="4"/>
          <w:kern w:val="0"/>
          <w:szCs w:val="32"/>
        </w:rPr>
      </w:pPr>
      <w:r w:rsidRPr="00B40D03">
        <w:rPr>
          <w:rFonts w:ascii="仿宋_GB2312" w:hAnsi="仿宋" w:cs="仿宋" w:hint="eastAsia"/>
          <w:b/>
          <w:bCs/>
          <w:kern w:val="0"/>
          <w:szCs w:val="32"/>
        </w:rPr>
        <w:t>第八条</w:t>
      </w:r>
      <w:r w:rsidR="00B40D03" w:rsidRPr="00B40D03">
        <w:rPr>
          <w:rFonts w:ascii="仿宋_GB2312" w:hAnsi="仿宋" w:cs="仿宋" w:hint="eastAsia"/>
          <w:b/>
          <w:bCs/>
          <w:kern w:val="0"/>
          <w:szCs w:val="32"/>
        </w:rPr>
        <w:t xml:space="preserve"> </w:t>
      </w:r>
      <w:r w:rsidR="00B40D03">
        <w:rPr>
          <w:rFonts w:ascii="仿宋_GB2312" w:hAnsi="仿宋" w:cs="仿宋" w:hint="eastAsia"/>
          <w:bCs/>
          <w:kern w:val="0"/>
          <w:szCs w:val="32"/>
        </w:rPr>
        <w:t xml:space="preserve"> </w:t>
      </w:r>
      <w:r w:rsidRPr="002E621C">
        <w:rPr>
          <w:rFonts w:ascii="仿宋_GB2312" w:hAnsi="仿宋" w:cs="仿宋" w:hint="eastAsia"/>
          <w:szCs w:val="32"/>
        </w:rPr>
        <w:t>采购预算价格的形成</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采购申请部门通过市场调研形成采购估算价。</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使用预算经费的采购估算价通过以下程序形成采购预算价：单项（或单批次，下同）采购估算价</w:t>
      </w:r>
      <w:r w:rsidRPr="002E621C">
        <w:rPr>
          <w:rFonts w:ascii="仿宋_GB2312" w:hAnsi="仿宋" w:cs="仿宋" w:hint="eastAsia"/>
          <w:bCs/>
          <w:szCs w:val="32"/>
        </w:rPr>
        <w:t>5万元以</w:t>
      </w:r>
      <w:r w:rsidRPr="002E621C">
        <w:rPr>
          <w:rFonts w:ascii="仿宋_GB2312" w:hAnsi="仿宋" w:cs="仿宋" w:hint="eastAsia"/>
          <w:szCs w:val="32"/>
        </w:rPr>
        <w:t>上400万元以下的货物或者服务，采购申请部门向三家以上供应商进行询价，提供询价报告；单项采购估算价5万元以上400万元以下的工程，采购申请部门提供由校内具有预算编制资质人员或委托中</w:t>
      </w:r>
      <w:r w:rsidRPr="002E621C">
        <w:rPr>
          <w:rFonts w:ascii="仿宋_GB2312" w:hAnsi="仿宋" w:cs="仿宋" w:hint="eastAsia"/>
          <w:szCs w:val="32"/>
        </w:rPr>
        <w:lastRenderedPageBreak/>
        <w:t>介机构编制的预算书；单项采购估算价400万元以上的采购项目，由采购管理部门委托中介机构提供预算书。</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使用预算外经费的采购估算价通过以下程序形成采购预算价：单项采购估算价</w:t>
      </w:r>
      <w:r w:rsidRPr="002E621C">
        <w:rPr>
          <w:rFonts w:ascii="仿宋_GB2312" w:hAnsi="仿宋" w:cs="仿宋" w:hint="eastAsia"/>
          <w:bCs/>
          <w:szCs w:val="32"/>
        </w:rPr>
        <w:t>5万元以上的</w:t>
      </w:r>
      <w:r w:rsidRPr="002E621C">
        <w:rPr>
          <w:rFonts w:ascii="仿宋_GB2312" w:hAnsi="仿宋" w:cs="仿宋" w:hint="eastAsia"/>
          <w:szCs w:val="32"/>
        </w:rPr>
        <w:t>货物或者服务，采购申请部门提供询价报告；单项采购估算价5万元以上的工程，采购申请部门提供由校内具有预算编制资质人员或委托中介机构编制的预算书。</w:t>
      </w:r>
    </w:p>
    <w:p w:rsidR="00676D22" w:rsidRPr="00B40D03" w:rsidRDefault="00676D22" w:rsidP="002E621C">
      <w:pPr>
        <w:adjustRightInd w:val="0"/>
        <w:snapToGrid w:val="0"/>
        <w:spacing w:line="360" w:lineRule="auto"/>
        <w:ind w:leftChars="-44" w:left="-141" w:rightChars="-62" w:right="-198" w:firstLineChars="200" w:firstLine="640"/>
        <w:jc w:val="center"/>
        <w:rPr>
          <w:rFonts w:ascii="黑体" w:eastAsia="黑体" w:hAnsi="黑体" w:cs="仿宋"/>
          <w:szCs w:val="32"/>
        </w:rPr>
      </w:pPr>
      <w:r w:rsidRPr="00B40D03">
        <w:rPr>
          <w:rFonts w:ascii="黑体" w:eastAsia="黑体" w:hAnsi="黑体" w:cs="仿宋" w:hint="eastAsia"/>
          <w:szCs w:val="32"/>
        </w:rPr>
        <w:t>第三章</w:t>
      </w:r>
      <w:r w:rsidR="00B40D03" w:rsidRPr="00B40D03">
        <w:rPr>
          <w:rFonts w:ascii="黑体" w:eastAsia="黑体" w:hAnsi="黑体" w:cs="仿宋" w:hint="eastAsia"/>
          <w:szCs w:val="32"/>
        </w:rPr>
        <w:t xml:space="preserve">  </w:t>
      </w:r>
      <w:r w:rsidRPr="00B40D03">
        <w:rPr>
          <w:rFonts w:ascii="黑体" w:eastAsia="黑体" w:hAnsi="黑体" w:cs="仿宋" w:hint="eastAsia"/>
          <w:szCs w:val="32"/>
        </w:rPr>
        <w:t>采购组织方式</w:t>
      </w:r>
    </w:p>
    <w:p w:rsidR="00676D22" w:rsidRPr="002E621C" w:rsidRDefault="00676D22" w:rsidP="00B40D03">
      <w:pPr>
        <w:tabs>
          <w:tab w:val="left" w:pos="0"/>
          <w:tab w:val="left" w:pos="2700"/>
        </w:tabs>
        <w:adjustRightInd w:val="0"/>
        <w:snapToGrid w:val="0"/>
        <w:spacing w:line="360" w:lineRule="auto"/>
        <w:ind w:leftChars="-44" w:left="-141" w:rightChars="-62" w:right="-198" w:firstLineChars="200" w:firstLine="643"/>
        <w:jc w:val="left"/>
        <w:rPr>
          <w:rFonts w:ascii="仿宋_GB2312" w:hAnsi="仿宋" w:cs="仿宋"/>
          <w:szCs w:val="32"/>
        </w:rPr>
      </w:pPr>
      <w:r w:rsidRPr="00B40D03">
        <w:rPr>
          <w:rFonts w:ascii="仿宋_GB2312" w:hAnsi="仿宋" w:cs="仿宋" w:hint="eastAsia"/>
          <w:b/>
          <w:szCs w:val="32"/>
        </w:rPr>
        <w:t>第九条</w:t>
      </w:r>
      <w:r w:rsidR="00B40D03" w:rsidRPr="00B40D03">
        <w:rPr>
          <w:rFonts w:ascii="仿宋_GB2312" w:hAnsi="仿宋" w:cs="仿宋" w:hint="eastAsia"/>
          <w:b/>
          <w:szCs w:val="32"/>
        </w:rPr>
        <w:t xml:space="preserve">  </w:t>
      </w:r>
      <w:r w:rsidRPr="002E621C">
        <w:rPr>
          <w:rFonts w:ascii="仿宋_GB2312" w:hAnsi="仿宋" w:cs="仿宋" w:hint="eastAsia"/>
          <w:szCs w:val="32"/>
        </w:rPr>
        <w:t>采购组织方式执行省市相关文件规定。属于政府采购范围的，由采购管理部门按政府采购程序进行采购；属于学校自行采购范围的，按采购品目和金额不同，由采购管理部门或采购申请部门进行采购。具体分类与采购方式见附件一。</w:t>
      </w:r>
    </w:p>
    <w:p w:rsidR="00676D22" w:rsidRPr="002E621C" w:rsidRDefault="00676D22" w:rsidP="00B40D03">
      <w:pPr>
        <w:tabs>
          <w:tab w:val="left" w:pos="540"/>
          <w:tab w:val="left" w:pos="2700"/>
        </w:tabs>
        <w:adjustRightInd w:val="0"/>
        <w:snapToGrid w:val="0"/>
        <w:spacing w:line="360" w:lineRule="auto"/>
        <w:ind w:leftChars="-44" w:left="-141" w:rightChars="-62" w:right="-198" w:firstLineChars="200" w:firstLine="643"/>
        <w:rPr>
          <w:rFonts w:ascii="仿宋_GB2312" w:hAnsi="仿宋" w:cs="仿宋"/>
          <w:szCs w:val="32"/>
        </w:rPr>
      </w:pPr>
      <w:r w:rsidRPr="00B40D03">
        <w:rPr>
          <w:rFonts w:ascii="仿宋_GB2312" w:hAnsi="仿宋" w:cs="仿宋" w:hint="eastAsia"/>
          <w:b/>
          <w:szCs w:val="32"/>
        </w:rPr>
        <w:t>第十条</w:t>
      </w:r>
      <w:r w:rsidR="00B40D03" w:rsidRPr="00B40D03">
        <w:rPr>
          <w:rFonts w:ascii="仿宋_GB2312" w:hAnsi="仿宋" w:cs="仿宋" w:hint="eastAsia"/>
          <w:b/>
          <w:szCs w:val="32"/>
        </w:rPr>
        <w:t xml:space="preserve">  </w:t>
      </w:r>
      <w:r w:rsidRPr="002E621C">
        <w:rPr>
          <w:rFonts w:ascii="仿宋_GB2312" w:hAnsi="仿宋" w:cs="仿宋" w:hint="eastAsia"/>
          <w:szCs w:val="32"/>
        </w:rPr>
        <w:t>政府采购集中采购目录项目（集中类），由采购申请部门提交采购申请，采购管理部门组织采购。</w:t>
      </w:r>
    </w:p>
    <w:p w:rsidR="00676D22" w:rsidRPr="002E621C" w:rsidRDefault="00676D22" w:rsidP="002E621C">
      <w:pPr>
        <w:tabs>
          <w:tab w:val="left" w:pos="540"/>
          <w:tab w:val="left" w:pos="2700"/>
        </w:tabs>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政府采购集中采购目录外项目（分散类），5万元以下的，由采购申请部门自行采购。5万元以上、未达到政府采购限额标准的（现行标准为100万元），参照政府采购方式或通过高校竞价网等渠道进行采购；达到政府采购限额标准的，按照政府采购程序进行采购。</w:t>
      </w:r>
    </w:p>
    <w:p w:rsidR="00676D22" w:rsidRPr="002E621C" w:rsidRDefault="00676D22" w:rsidP="00B40D03">
      <w:pPr>
        <w:tabs>
          <w:tab w:val="left" w:pos="540"/>
          <w:tab w:val="left" w:pos="2700"/>
        </w:tabs>
        <w:adjustRightInd w:val="0"/>
        <w:snapToGrid w:val="0"/>
        <w:spacing w:line="360" w:lineRule="auto"/>
        <w:ind w:leftChars="-44" w:left="-141" w:rightChars="-62" w:right="-198" w:firstLineChars="200" w:firstLine="643"/>
        <w:rPr>
          <w:rFonts w:ascii="仿宋_GB2312" w:hAnsi="仿宋" w:cs="仿宋"/>
          <w:szCs w:val="32"/>
        </w:rPr>
      </w:pPr>
      <w:r w:rsidRPr="00B40D03">
        <w:rPr>
          <w:rFonts w:ascii="仿宋_GB2312" w:hAnsi="仿宋" w:cs="仿宋" w:hint="eastAsia"/>
          <w:b/>
          <w:szCs w:val="32"/>
        </w:rPr>
        <w:t>第十一条</w:t>
      </w:r>
      <w:r w:rsidR="00B40D03" w:rsidRPr="00B40D03">
        <w:rPr>
          <w:rFonts w:ascii="仿宋_GB2312" w:hAnsi="仿宋" w:cs="仿宋" w:hint="eastAsia"/>
          <w:b/>
          <w:szCs w:val="32"/>
        </w:rPr>
        <w:t xml:space="preserve">  </w:t>
      </w:r>
      <w:r w:rsidRPr="002E621C">
        <w:rPr>
          <w:rFonts w:ascii="仿宋_GB2312" w:hAnsi="仿宋" w:cs="仿宋" w:hint="eastAsia"/>
          <w:szCs w:val="32"/>
        </w:rPr>
        <w:t>达到公开招标限额标准的项目，按规定进行公开招标采购。其中非工程类货物和服务项目的公开招标限额，现行标准为400万元；工程类项目的公开招标限额，现行标准</w:t>
      </w:r>
      <w:r w:rsidRPr="002E621C">
        <w:rPr>
          <w:rFonts w:ascii="仿宋_GB2312" w:hAnsi="仿宋" w:cs="仿宋" w:hint="eastAsia"/>
          <w:szCs w:val="32"/>
        </w:rPr>
        <w:lastRenderedPageBreak/>
        <w:t>为：施工400万元，货物200万元，服务100万元。</w:t>
      </w:r>
    </w:p>
    <w:p w:rsidR="00676D22" w:rsidRPr="002E621C" w:rsidRDefault="00676D22" w:rsidP="00B40D03">
      <w:pPr>
        <w:tabs>
          <w:tab w:val="left" w:pos="540"/>
          <w:tab w:val="left" w:pos="2700"/>
        </w:tabs>
        <w:adjustRightInd w:val="0"/>
        <w:snapToGrid w:val="0"/>
        <w:spacing w:line="360" w:lineRule="auto"/>
        <w:ind w:leftChars="-44" w:left="-141" w:rightChars="-62" w:right="-198" w:firstLineChars="200" w:firstLine="643"/>
        <w:rPr>
          <w:rFonts w:ascii="仿宋_GB2312" w:hAnsi="仿宋" w:cs="仿宋"/>
          <w:bCs/>
          <w:kern w:val="0"/>
          <w:szCs w:val="32"/>
        </w:rPr>
      </w:pPr>
      <w:r w:rsidRPr="00B40D03">
        <w:rPr>
          <w:rFonts w:ascii="仿宋_GB2312" w:hAnsi="仿宋" w:cs="仿宋" w:hint="eastAsia"/>
          <w:b/>
          <w:szCs w:val="32"/>
        </w:rPr>
        <w:t>第十二条</w:t>
      </w:r>
      <w:r w:rsidR="00B40D03" w:rsidRPr="00B40D03">
        <w:rPr>
          <w:rFonts w:ascii="仿宋_GB2312" w:hAnsi="仿宋" w:cs="仿宋" w:hint="eastAsia"/>
          <w:b/>
          <w:szCs w:val="32"/>
        </w:rPr>
        <w:t xml:space="preserve">  </w:t>
      </w:r>
      <w:r w:rsidRPr="002E621C">
        <w:rPr>
          <w:rFonts w:ascii="仿宋_GB2312" w:hAnsi="仿宋" w:cs="仿宋" w:hint="eastAsia"/>
          <w:szCs w:val="32"/>
        </w:rPr>
        <w:t>政府采购以及公开招标限额标准，将随国家或省市文件规定调整而自行调整，不再另行发文。</w:t>
      </w:r>
    </w:p>
    <w:p w:rsidR="00676D22" w:rsidRPr="00B40D03" w:rsidRDefault="00676D22" w:rsidP="002E621C">
      <w:pPr>
        <w:adjustRightInd w:val="0"/>
        <w:snapToGrid w:val="0"/>
        <w:spacing w:line="360" w:lineRule="auto"/>
        <w:ind w:leftChars="-44" w:left="-141" w:rightChars="-62" w:right="-198" w:firstLineChars="200" w:firstLine="640"/>
        <w:jc w:val="center"/>
        <w:rPr>
          <w:rFonts w:ascii="黑体" w:eastAsia="黑体" w:hAnsi="黑体" w:cs="仿宋"/>
          <w:szCs w:val="32"/>
        </w:rPr>
      </w:pPr>
      <w:r w:rsidRPr="00B40D03">
        <w:rPr>
          <w:rFonts w:ascii="黑体" w:eastAsia="黑体" w:hAnsi="黑体" w:cs="仿宋" w:hint="eastAsia"/>
          <w:szCs w:val="32"/>
        </w:rPr>
        <w:t>第四章</w:t>
      </w:r>
      <w:r w:rsidR="00B40D03" w:rsidRPr="00B40D03">
        <w:rPr>
          <w:rFonts w:ascii="黑体" w:eastAsia="黑体" w:hAnsi="黑体" w:cs="仿宋" w:hint="eastAsia"/>
          <w:szCs w:val="32"/>
        </w:rPr>
        <w:t xml:space="preserve">  </w:t>
      </w:r>
      <w:r w:rsidRPr="00B40D03">
        <w:rPr>
          <w:rFonts w:ascii="黑体" w:eastAsia="黑体" w:hAnsi="黑体" w:cs="仿宋" w:hint="eastAsia"/>
          <w:szCs w:val="32"/>
        </w:rPr>
        <w:t>采购流程</w:t>
      </w:r>
    </w:p>
    <w:p w:rsidR="00676D22" w:rsidRPr="002E621C" w:rsidRDefault="00676D22" w:rsidP="000E0A6F">
      <w:pPr>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第十三条</w:t>
      </w:r>
      <w:r w:rsidR="000E0A6F" w:rsidRPr="000E0A6F">
        <w:rPr>
          <w:rFonts w:ascii="仿宋_GB2312" w:hAnsi="仿宋" w:cs="仿宋" w:hint="eastAsia"/>
          <w:b/>
          <w:szCs w:val="32"/>
        </w:rPr>
        <w:t xml:space="preserve">  </w:t>
      </w:r>
      <w:r w:rsidRPr="002E621C">
        <w:rPr>
          <w:rFonts w:ascii="仿宋_GB2312" w:hAnsi="仿宋" w:cs="仿宋" w:hint="eastAsia"/>
          <w:szCs w:val="32"/>
        </w:rPr>
        <w:t>达到政府采购限额标准并委托代理机构组织采购的项目，按政府采购相关规定应事先在政府采购网上公开采购意向。采购意向公开信息包括采购项目名称、采购需求概况、预算金额、预计采购时间等。采购意向仅为方便供应商了解初步采购安排，具体以采购公告和采购文件为准。采购申请部门应在向采购管理部门提交采购申请30日前提交采购意向公示信息表。</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第十四条</w:t>
      </w:r>
      <w:r w:rsidR="000E0A6F" w:rsidRPr="000E0A6F">
        <w:rPr>
          <w:rFonts w:ascii="仿宋_GB2312" w:hAnsi="仿宋" w:cs="仿宋" w:hint="eastAsia"/>
          <w:b/>
          <w:szCs w:val="32"/>
        </w:rPr>
        <w:t xml:space="preserve">  </w:t>
      </w:r>
      <w:r w:rsidRPr="002E621C">
        <w:rPr>
          <w:rFonts w:ascii="仿宋_GB2312" w:hAnsi="仿宋" w:cs="仿宋" w:hint="eastAsia"/>
          <w:szCs w:val="32"/>
        </w:rPr>
        <w:t>未达到公开招标限额标准的集中类项目的采购，采购申请部门准备采购申请表、采购信息表和预算书或询价报告，经部门负责人、项目经费归口管理部门负责人审批后，所有资料提交采购管理部门审核，其中100万元以上的项目报分管招标采购的校领导审批。采购管理部门按规定通过广东省政府采购网进行电子化采购。电子化采购方式包含电商直购、批量集中采购、定点采购（竞价或议价）等。</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pacing w:val="4"/>
          <w:kern w:val="0"/>
          <w:szCs w:val="32"/>
        </w:rPr>
      </w:pPr>
      <w:r w:rsidRPr="000E0A6F">
        <w:rPr>
          <w:rFonts w:ascii="仿宋_GB2312" w:hAnsi="仿宋" w:cs="仿宋" w:hint="eastAsia"/>
          <w:b/>
          <w:szCs w:val="32"/>
        </w:rPr>
        <w:t>第十五条</w:t>
      </w:r>
      <w:r w:rsidR="000E0A6F" w:rsidRPr="000E0A6F">
        <w:rPr>
          <w:rFonts w:ascii="仿宋_GB2312" w:hAnsi="仿宋" w:cs="仿宋" w:hint="eastAsia"/>
          <w:b/>
          <w:szCs w:val="32"/>
        </w:rPr>
        <w:t xml:space="preserve">  </w:t>
      </w:r>
      <w:r w:rsidRPr="002E621C">
        <w:rPr>
          <w:rFonts w:ascii="仿宋_GB2312" w:hAnsi="仿宋" w:cs="仿宋" w:hint="eastAsia"/>
          <w:szCs w:val="32"/>
        </w:rPr>
        <w:t>分散类项目的采购，根据采购金额的大小实施不同</w:t>
      </w:r>
      <w:r w:rsidRPr="002E621C">
        <w:rPr>
          <w:rFonts w:ascii="仿宋_GB2312" w:hAnsi="仿宋" w:cs="仿宋" w:hint="eastAsia"/>
          <w:spacing w:val="4"/>
          <w:kern w:val="0"/>
          <w:szCs w:val="32"/>
        </w:rPr>
        <w:t>的采购方式，具体如下：</w:t>
      </w:r>
    </w:p>
    <w:p w:rsidR="00676D22" w:rsidRPr="002E621C" w:rsidRDefault="00676D22" w:rsidP="002E621C">
      <w:pPr>
        <w:tabs>
          <w:tab w:val="left" w:pos="1061"/>
        </w:tabs>
        <w:adjustRightInd w:val="0"/>
        <w:snapToGrid w:val="0"/>
        <w:spacing w:line="360" w:lineRule="auto"/>
        <w:ind w:leftChars="-44" w:left="-141" w:rightChars="-62" w:right="-198" w:firstLineChars="200" w:firstLine="656"/>
        <w:rPr>
          <w:rFonts w:ascii="仿宋_GB2312" w:hAnsi="仿宋" w:cs="仿宋"/>
          <w:spacing w:val="4"/>
          <w:kern w:val="0"/>
          <w:szCs w:val="32"/>
        </w:rPr>
      </w:pPr>
      <w:r w:rsidRPr="002E621C">
        <w:rPr>
          <w:rFonts w:ascii="仿宋_GB2312" w:hAnsi="仿宋" w:cs="仿宋" w:hint="eastAsia"/>
          <w:spacing w:val="4"/>
          <w:kern w:val="0"/>
          <w:szCs w:val="32"/>
        </w:rPr>
        <w:t>5万元以下的项目，由采购申请部门领导审批后自行采购。</w:t>
      </w:r>
    </w:p>
    <w:p w:rsidR="00676D22" w:rsidRPr="002E621C" w:rsidRDefault="00676D22" w:rsidP="002E621C">
      <w:pPr>
        <w:tabs>
          <w:tab w:val="left" w:pos="1061"/>
        </w:tabs>
        <w:adjustRightInd w:val="0"/>
        <w:snapToGrid w:val="0"/>
        <w:spacing w:line="360" w:lineRule="auto"/>
        <w:ind w:leftChars="-44" w:left="-141" w:rightChars="-62" w:right="-198" w:firstLineChars="200" w:firstLine="656"/>
        <w:rPr>
          <w:rFonts w:ascii="仿宋_GB2312" w:hAnsi="仿宋" w:cs="仿宋"/>
          <w:szCs w:val="32"/>
        </w:rPr>
      </w:pPr>
      <w:r w:rsidRPr="002E621C">
        <w:rPr>
          <w:rFonts w:ascii="仿宋_GB2312" w:hAnsi="仿宋" w:cs="仿宋" w:hint="eastAsia"/>
          <w:spacing w:val="4"/>
          <w:kern w:val="0"/>
          <w:szCs w:val="32"/>
        </w:rPr>
        <w:t>5万元以上的项目，采购申请部门编制采购需求书，与采</w:t>
      </w:r>
      <w:r w:rsidRPr="002E621C">
        <w:rPr>
          <w:rFonts w:ascii="仿宋_GB2312" w:hAnsi="仿宋" w:cs="仿宋" w:hint="eastAsia"/>
          <w:spacing w:val="4"/>
          <w:kern w:val="0"/>
          <w:szCs w:val="32"/>
        </w:rPr>
        <w:lastRenderedPageBreak/>
        <w:t>购申请表、预算书或询价报告等，经申请部门负责人、项目经费归口管理部门负责人审核后，提交采购管理部门审核，其中100万元以上的项目报分管招标采购的校领导审批。</w:t>
      </w:r>
      <w:r w:rsidRPr="002E621C">
        <w:rPr>
          <w:rFonts w:ascii="仿宋_GB2312" w:hAnsi="仿宋" w:cs="仿宋" w:hint="eastAsia"/>
          <w:szCs w:val="32"/>
        </w:rPr>
        <w:t>未达到政府采购限额标准的，采购管理部门参照政府采购方式或通过高校竞价网等渠道进行采购；达到政府采购限额标准的，采购管理部门按照政府采购方式进行采购。</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第十六条</w:t>
      </w:r>
      <w:r w:rsidR="000E0A6F" w:rsidRPr="000E0A6F">
        <w:rPr>
          <w:rFonts w:ascii="仿宋_GB2312" w:hAnsi="仿宋" w:cs="仿宋" w:hint="eastAsia"/>
          <w:b/>
          <w:szCs w:val="32"/>
        </w:rPr>
        <w:t xml:space="preserve">  </w:t>
      </w:r>
      <w:r w:rsidRPr="002E621C">
        <w:rPr>
          <w:rFonts w:ascii="仿宋_GB2312" w:hAnsi="仿宋" w:cs="仿宋" w:hint="eastAsia"/>
          <w:szCs w:val="32"/>
        </w:rPr>
        <w:t>达到公开招标限额的项目，采购申请部门提交采购需求书、采购申请表、预算书或询价报告等材料，经申请部门主要负责人、项目经费归口管理部门主要负责人审核后，由分管招标采购的校领导审批，采购管理部门按规定进行公开招标采购。</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第十七条</w:t>
      </w:r>
      <w:r w:rsidR="000E0A6F" w:rsidRPr="000E0A6F">
        <w:rPr>
          <w:rFonts w:ascii="仿宋_GB2312" w:hAnsi="仿宋" w:cs="仿宋" w:hint="eastAsia"/>
          <w:b/>
          <w:szCs w:val="32"/>
        </w:rPr>
        <w:t xml:space="preserve">  </w:t>
      </w:r>
      <w:r w:rsidRPr="002E621C">
        <w:rPr>
          <w:rFonts w:ascii="仿宋_GB2312" w:hAnsi="仿宋" w:cs="仿宋" w:hint="eastAsia"/>
          <w:szCs w:val="32"/>
        </w:rPr>
        <w:t>政府集中采购目录中用于教学或科研的仪器设备，按照分散类项目实施采购。该类设备的采购，将随国家或省市文件规定调整而自行调整，不再另行发文。</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第十八条</w:t>
      </w:r>
      <w:r w:rsidR="000E0A6F" w:rsidRPr="000E0A6F">
        <w:rPr>
          <w:rFonts w:ascii="仿宋_GB2312" w:hAnsi="仿宋" w:cs="仿宋" w:hint="eastAsia"/>
          <w:b/>
          <w:szCs w:val="32"/>
        </w:rPr>
        <w:t xml:space="preserve">  </w:t>
      </w:r>
      <w:r w:rsidRPr="002E621C">
        <w:rPr>
          <w:rFonts w:ascii="仿宋_GB2312" w:hAnsi="仿宋" w:cs="仿宋" w:hint="eastAsia"/>
          <w:szCs w:val="32"/>
        </w:rPr>
        <w:t>使用预算外经费的采购，达到政府采购限额标准的，参照政府采购有关规定执行；未达到政府采购限额标准的，由经费管理部门参照本办法规定制定相关办法执行，5万元以上的采购，应将采购报告送采购管理部门备案。对于特殊项目，国家或省市文件有具体规定的，按相关规定执行。</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第十九条</w:t>
      </w:r>
      <w:r w:rsidR="000E0A6F" w:rsidRPr="000E0A6F">
        <w:rPr>
          <w:rFonts w:ascii="仿宋_GB2312" w:hAnsi="仿宋" w:cs="仿宋" w:hint="eastAsia"/>
          <w:b/>
          <w:szCs w:val="32"/>
        </w:rPr>
        <w:t xml:space="preserve">  </w:t>
      </w:r>
      <w:r w:rsidRPr="002E621C">
        <w:rPr>
          <w:rFonts w:ascii="仿宋_GB2312" w:hAnsi="仿宋" w:cs="仿宋" w:hint="eastAsia"/>
          <w:szCs w:val="32"/>
        </w:rPr>
        <w:t>政府采购应当采购本国产品，达到政府采购限额、确需购买进口产品的，采购申请部门应当在采购活动之前，按照《关于印发&lt;政府采购进口产品管理办法&gt;的通知》（财库</w:t>
      </w:r>
      <w:r w:rsidRPr="002E621C">
        <w:rPr>
          <w:rFonts w:ascii="仿宋_GB2312" w:hAnsi="仿宋" w:cs="仿宋" w:hint="eastAsia"/>
          <w:szCs w:val="32"/>
        </w:rPr>
        <w:lastRenderedPageBreak/>
        <w:t>〔2007〕119号）规定，填写《政府采购进口产品申请表》，报采购管理部门委托代理机构组织论证，论证结果报市财政局审批通过后实施采购。</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第二十条</w:t>
      </w:r>
      <w:r w:rsidR="000E0A6F" w:rsidRPr="000E0A6F">
        <w:rPr>
          <w:rFonts w:ascii="仿宋_GB2312" w:hAnsi="仿宋" w:cs="仿宋" w:hint="eastAsia"/>
          <w:b/>
          <w:szCs w:val="32"/>
        </w:rPr>
        <w:t xml:space="preserve">  </w:t>
      </w:r>
      <w:r w:rsidRPr="002E621C">
        <w:rPr>
          <w:rFonts w:ascii="仿宋_GB2312" w:hAnsi="仿宋" w:cs="仿宋" w:hint="eastAsia"/>
          <w:szCs w:val="32"/>
        </w:rPr>
        <w:t>所有采购活动要全过程留痕，可追溯。各采购申请部门组织的自行采购项目，应归集采购申请表、采购报告、合同等资料存档。采购管理部门实施的采购项目，要归集采购信息表（或采购需求书）、采购申请表、预算书或询价报告、招标文件和采购报告、中标人投标文件、中标通知书以及合同等存档。</w:t>
      </w:r>
    </w:p>
    <w:p w:rsidR="00676D22" w:rsidRPr="000E0A6F" w:rsidRDefault="00676D22" w:rsidP="002E621C">
      <w:pPr>
        <w:adjustRightInd w:val="0"/>
        <w:snapToGrid w:val="0"/>
        <w:spacing w:line="360" w:lineRule="auto"/>
        <w:ind w:leftChars="-44" w:left="-141" w:rightChars="-62" w:right="-198" w:firstLineChars="200" w:firstLine="656"/>
        <w:jc w:val="center"/>
        <w:rPr>
          <w:rFonts w:ascii="黑体" w:eastAsia="黑体" w:hAnsi="黑体" w:cs="仿宋"/>
          <w:spacing w:val="4"/>
          <w:kern w:val="0"/>
          <w:szCs w:val="32"/>
        </w:rPr>
      </w:pPr>
      <w:r w:rsidRPr="000E0A6F">
        <w:rPr>
          <w:rFonts w:ascii="黑体" w:eastAsia="黑体" w:hAnsi="黑体" w:cs="仿宋" w:hint="eastAsia"/>
          <w:spacing w:val="4"/>
          <w:kern w:val="0"/>
          <w:szCs w:val="32"/>
        </w:rPr>
        <w:t>第五章 纪律和要求</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第二十一条</w:t>
      </w:r>
      <w:r w:rsidR="000E0A6F" w:rsidRPr="000E0A6F">
        <w:rPr>
          <w:rFonts w:ascii="仿宋_GB2312" w:hAnsi="仿宋" w:cs="仿宋" w:hint="eastAsia"/>
          <w:b/>
          <w:szCs w:val="32"/>
        </w:rPr>
        <w:t xml:space="preserve">  </w:t>
      </w:r>
      <w:r w:rsidRPr="002E621C">
        <w:rPr>
          <w:rFonts w:ascii="仿宋_GB2312" w:hAnsi="仿宋" w:cs="仿宋" w:hint="eastAsia"/>
          <w:szCs w:val="32"/>
        </w:rPr>
        <w:t>参与采购工作的人员必须坚持原则，秉公办事，积极维护学校利益，不得透露采购过程的有关情况和资料，不得私下接触投标人，不准收受投标人的财物或者其他好处，违者将报学校纪检监察审计部门严肃查处。</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第二十二条</w:t>
      </w:r>
      <w:r w:rsidR="000E0A6F" w:rsidRPr="000E0A6F">
        <w:rPr>
          <w:rFonts w:ascii="仿宋_GB2312" w:hAnsi="仿宋" w:cs="仿宋" w:hint="eastAsia"/>
          <w:b/>
          <w:szCs w:val="32"/>
        </w:rPr>
        <w:t xml:space="preserve">  </w:t>
      </w:r>
      <w:r w:rsidRPr="002E621C">
        <w:rPr>
          <w:rFonts w:ascii="仿宋_GB2312" w:hAnsi="仿宋" w:cs="仿宋" w:hint="eastAsia"/>
          <w:szCs w:val="32"/>
        </w:rPr>
        <w:t>任何组织或个人不得借故阻挠采购工作的正常进行,采购申请部门不得化整为零或者以其他任何方式规避政府采购或招标采购，否则将依法追究法律责任。</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第二十三条</w:t>
      </w:r>
      <w:r w:rsidR="000E0A6F" w:rsidRPr="000E0A6F">
        <w:rPr>
          <w:rFonts w:ascii="仿宋_GB2312" w:hAnsi="仿宋" w:cs="仿宋" w:hint="eastAsia"/>
          <w:b/>
          <w:szCs w:val="32"/>
        </w:rPr>
        <w:t xml:space="preserve">  </w:t>
      </w:r>
      <w:r w:rsidRPr="002E621C">
        <w:rPr>
          <w:rFonts w:ascii="仿宋_GB2312" w:hAnsi="仿宋" w:cs="仿宋" w:hint="eastAsia"/>
          <w:szCs w:val="32"/>
        </w:rPr>
        <w:t>采购申请部门和项目归口管理部门是采购工作的主要业务主体，承担项目经济业务的主体责任，在采购需求编制过程中，应当维护学校利益，公正廉洁、厉行节约；应加强采购需求研究，统筹实际需要，逐步建立市场调查、专业论证（咨询）、征求意见和校内会商等程序，科学合理确定采</w:t>
      </w:r>
      <w:r w:rsidRPr="002E621C">
        <w:rPr>
          <w:rFonts w:ascii="仿宋_GB2312" w:hAnsi="仿宋" w:cs="仿宋" w:hint="eastAsia"/>
          <w:szCs w:val="32"/>
        </w:rPr>
        <w:lastRenderedPageBreak/>
        <w:t>购需求。</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 xml:space="preserve">第二十四条  </w:t>
      </w:r>
      <w:r w:rsidRPr="002E621C">
        <w:rPr>
          <w:rFonts w:ascii="仿宋_GB2312" w:hAnsi="仿宋" w:cs="仿宋" w:hint="eastAsia"/>
          <w:szCs w:val="32"/>
        </w:rPr>
        <w:t>采购应当严格按照学校批准的经费预算执行。申请部门在发起采购申请前，应确认所提交采购项目有足够的经费预算，若采购流程已完成，因无经费预算导致采购活动无法实施，由此造成的后果由采购申请部门负责。</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第二十五条</w:t>
      </w:r>
      <w:r w:rsidR="000E0A6F" w:rsidRPr="000E0A6F">
        <w:rPr>
          <w:rFonts w:ascii="仿宋_GB2312" w:hAnsi="仿宋" w:cs="仿宋" w:hint="eastAsia"/>
          <w:b/>
          <w:szCs w:val="32"/>
        </w:rPr>
        <w:t xml:space="preserve">  </w:t>
      </w:r>
      <w:r w:rsidRPr="002E621C">
        <w:rPr>
          <w:rFonts w:ascii="仿宋_GB2312" w:hAnsi="仿宋" w:cs="仿宋" w:hint="eastAsia"/>
          <w:szCs w:val="32"/>
        </w:rPr>
        <w:t>采购申请部门进行的自行采购，应建立内部控制程序，公开采购过程，并对采购全过程负责。</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第二十六条</w:t>
      </w:r>
      <w:r w:rsidR="000E0A6F" w:rsidRPr="000E0A6F">
        <w:rPr>
          <w:rFonts w:ascii="仿宋_GB2312" w:hAnsi="仿宋" w:cs="仿宋" w:hint="eastAsia"/>
          <w:b/>
          <w:szCs w:val="32"/>
        </w:rPr>
        <w:t xml:space="preserve">  </w:t>
      </w:r>
      <w:r w:rsidRPr="002E621C">
        <w:rPr>
          <w:rFonts w:ascii="仿宋_GB2312" w:hAnsi="仿宋" w:cs="仿宋" w:hint="eastAsia"/>
          <w:szCs w:val="32"/>
        </w:rPr>
        <w:t>采购管理部门实施的采购项目，要按照政府采购和招投标法律法规执行，做到程序合法、过程公开，积极维护学校利益，并对采购过程负责。</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第二十七条</w:t>
      </w:r>
      <w:r w:rsidR="000E0A6F" w:rsidRPr="000E0A6F">
        <w:rPr>
          <w:rFonts w:ascii="仿宋_GB2312" w:hAnsi="仿宋" w:cs="仿宋" w:hint="eastAsia"/>
          <w:b/>
          <w:szCs w:val="32"/>
        </w:rPr>
        <w:t xml:space="preserve">  </w:t>
      </w:r>
      <w:r w:rsidRPr="002E621C">
        <w:rPr>
          <w:rFonts w:ascii="仿宋_GB2312" w:hAnsi="仿宋" w:cs="仿宋" w:hint="eastAsia"/>
          <w:szCs w:val="32"/>
        </w:rPr>
        <w:t>对因严重自然灾害和其他不可抗力事件所实施的紧急采购和涉及国家安全和秘密的采购，不适用本办法。</w:t>
      </w:r>
    </w:p>
    <w:p w:rsidR="00676D22" w:rsidRPr="000E0A6F" w:rsidRDefault="00676D22" w:rsidP="002E621C">
      <w:pPr>
        <w:adjustRightInd w:val="0"/>
        <w:snapToGrid w:val="0"/>
        <w:spacing w:line="360" w:lineRule="auto"/>
        <w:ind w:leftChars="-44" w:left="-141" w:rightChars="-62" w:right="-198" w:firstLineChars="200" w:firstLine="656"/>
        <w:jc w:val="center"/>
        <w:rPr>
          <w:rFonts w:ascii="黑体" w:eastAsia="黑体" w:hAnsi="黑体" w:cs="仿宋"/>
          <w:spacing w:val="4"/>
          <w:kern w:val="0"/>
          <w:szCs w:val="32"/>
        </w:rPr>
      </w:pPr>
      <w:r w:rsidRPr="000E0A6F">
        <w:rPr>
          <w:rFonts w:ascii="黑体" w:eastAsia="黑体" w:hAnsi="黑体" w:cs="仿宋" w:hint="eastAsia"/>
          <w:spacing w:val="4"/>
          <w:kern w:val="0"/>
          <w:szCs w:val="32"/>
        </w:rPr>
        <w:t>第六章</w:t>
      </w:r>
      <w:r w:rsidR="000E0A6F" w:rsidRPr="000E0A6F">
        <w:rPr>
          <w:rFonts w:ascii="黑体" w:eastAsia="黑体" w:hAnsi="黑体" w:cs="仿宋" w:hint="eastAsia"/>
          <w:spacing w:val="4"/>
          <w:kern w:val="0"/>
          <w:szCs w:val="32"/>
        </w:rPr>
        <w:t xml:space="preserve"> </w:t>
      </w:r>
      <w:r w:rsidRPr="000E0A6F">
        <w:rPr>
          <w:rFonts w:ascii="黑体" w:eastAsia="黑体" w:hAnsi="黑体" w:cs="仿宋" w:hint="eastAsia"/>
          <w:spacing w:val="4"/>
          <w:kern w:val="0"/>
          <w:szCs w:val="32"/>
        </w:rPr>
        <w:t xml:space="preserve"> 附则</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第二十八条</w:t>
      </w:r>
      <w:r w:rsidR="000E0A6F" w:rsidRPr="000E0A6F">
        <w:rPr>
          <w:rFonts w:ascii="仿宋_GB2312" w:hAnsi="仿宋" w:cs="仿宋" w:hint="eastAsia"/>
          <w:b/>
          <w:szCs w:val="32"/>
        </w:rPr>
        <w:t xml:space="preserve">  </w:t>
      </w:r>
      <w:r w:rsidRPr="002E621C">
        <w:rPr>
          <w:rFonts w:ascii="仿宋_GB2312" w:hAnsi="仿宋" w:cs="仿宋" w:hint="eastAsia"/>
          <w:szCs w:val="32"/>
        </w:rPr>
        <w:t>本办法未尽事宜，按有关法律法规执行。本办法由招标采购与资产管理处负责解释。</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第二十九条</w:t>
      </w:r>
      <w:r w:rsidR="000E0A6F" w:rsidRPr="000E0A6F">
        <w:rPr>
          <w:rFonts w:ascii="仿宋_GB2312" w:hAnsi="仿宋" w:cs="仿宋" w:hint="eastAsia"/>
          <w:b/>
          <w:szCs w:val="32"/>
        </w:rPr>
        <w:t xml:space="preserve">  </w:t>
      </w:r>
      <w:r w:rsidRPr="002E621C">
        <w:rPr>
          <w:rFonts w:ascii="仿宋_GB2312" w:hAnsi="仿宋" w:cs="仿宋" w:hint="eastAsia"/>
          <w:szCs w:val="32"/>
        </w:rPr>
        <w:t>本办法数据中“以上”均包含本数，“以下”均不包含本数。</w:t>
      </w:r>
    </w:p>
    <w:p w:rsidR="00676D22" w:rsidRPr="002E621C" w:rsidRDefault="00676D22" w:rsidP="000E0A6F">
      <w:pPr>
        <w:tabs>
          <w:tab w:val="left" w:pos="1061"/>
        </w:tabs>
        <w:adjustRightInd w:val="0"/>
        <w:snapToGrid w:val="0"/>
        <w:spacing w:line="360" w:lineRule="auto"/>
        <w:ind w:leftChars="-44" w:left="-141" w:rightChars="-62" w:right="-198" w:firstLineChars="200" w:firstLine="643"/>
        <w:rPr>
          <w:rFonts w:ascii="仿宋_GB2312" w:hAnsi="仿宋" w:cs="仿宋"/>
          <w:szCs w:val="32"/>
        </w:rPr>
      </w:pPr>
      <w:r w:rsidRPr="000E0A6F">
        <w:rPr>
          <w:rFonts w:ascii="仿宋_GB2312" w:hAnsi="仿宋" w:cs="仿宋" w:hint="eastAsia"/>
          <w:b/>
          <w:szCs w:val="32"/>
        </w:rPr>
        <w:t>第三十条</w:t>
      </w:r>
      <w:r w:rsidR="000E0A6F" w:rsidRPr="000E0A6F">
        <w:rPr>
          <w:rFonts w:ascii="仿宋_GB2312" w:hAnsi="仿宋" w:cs="仿宋" w:hint="eastAsia"/>
          <w:b/>
          <w:szCs w:val="32"/>
        </w:rPr>
        <w:t xml:space="preserve">  </w:t>
      </w:r>
      <w:r w:rsidRPr="002E621C">
        <w:rPr>
          <w:rFonts w:ascii="仿宋_GB2312" w:hAnsi="仿宋" w:cs="仿宋" w:hint="eastAsia"/>
          <w:szCs w:val="32"/>
        </w:rPr>
        <w:t>本办法自2021年7月1日起实施，原《电子科技大学中山学院采购管理办法（试行）》（学院通知</w:t>
      </w:r>
      <w:r w:rsidRPr="002E621C">
        <w:rPr>
          <w:rFonts w:ascii="仿宋_GB2312" w:hint="eastAsia"/>
          <w:szCs w:val="32"/>
        </w:rPr>
        <w:t>〔2019〕60号</w:t>
      </w:r>
      <w:r w:rsidRPr="002E621C">
        <w:rPr>
          <w:rFonts w:ascii="仿宋_GB2312" w:hAnsi="仿宋" w:cs="仿宋" w:hint="eastAsia"/>
          <w:szCs w:val="32"/>
        </w:rPr>
        <w:t>）同时废止。</w:t>
      </w: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附件一：采购组织方式一览表</w:t>
      </w:r>
      <w:bookmarkStart w:id="1" w:name="_Hlk8288748"/>
    </w:p>
    <w:p w:rsidR="00676D22" w:rsidRPr="002E621C"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lastRenderedPageBreak/>
        <w:t>附件二：采购申请表</w:t>
      </w:r>
    </w:p>
    <w:p w:rsidR="000E0A6F" w:rsidRDefault="00676D22" w:rsidP="002E621C">
      <w:pPr>
        <w:adjustRightInd w:val="0"/>
        <w:snapToGrid w:val="0"/>
        <w:spacing w:line="360" w:lineRule="auto"/>
        <w:ind w:leftChars="-44" w:left="-141" w:rightChars="-62" w:right="-198" w:firstLineChars="200" w:firstLine="640"/>
        <w:rPr>
          <w:rFonts w:ascii="仿宋_GB2312" w:hAnsi="仿宋" w:cs="仿宋"/>
          <w:szCs w:val="32"/>
        </w:rPr>
      </w:pPr>
      <w:r w:rsidRPr="002E621C">
        <w:rPr>
          <w:rFonts w:ascii="仿宋_GB2312" w:hAnsi="仿宋" w:cs="仿宋" w:hint="eastAsia"/>
          <w:szCs w:val="32"/>
        </w:rPr>
        <w:t>附件三：广东省财政厅关于印发《广东省政府集中采购目</w:t>
      </w:r>
    </w:p>
    <w:p w:rsidR="000E0A6F" w:rsidRDefault="00676D22" w:rsidP="000E0A6F">
      <w:pPr>
        <w:adjustRightInd w:val="0"/>
        <w:snapToGrid w:val="0"/>
        <w:spacing w:line="360" w:lineRule="auto"/>
        <w:ind w:leftChars="-44" w:left="-141" w:rightChars="-62" w:right="-198" w:firstLineChars="600" w:firstLine="1920"/>
        <w:rPr>
          <w:rFonts w:ascii="仿宋_GB2312" w:hAnsi="仿宋" w:cs="仿宋"/>
          <w:szCs w:val="32"/>
        </w:rPr>
      </w:pPr>
      <w:r w:rsidRPr="002E621C">
        <w:rPr>
          <w:rFonts w:ascii="仿宋_GB2312" w:hAnsi="仿宋" w:cs="仿宋" w:hint="eastAsia"/>
          <w:szCs w:val="32"/>
        </w:rPr>
        <w:t>录及标准（2020年版）》的通知（粤财采购</w:t>
      </w:r>
    </w:p>
    <w:p w:rsidR="00676D22" w:rsidRPr="002E621C" w:rsidRDefault="00676D22" w:rsidP="000E0A6F">
      <w:pPr>
        <w:adjustRightInd w:val="0"/>
        <w:snapToGrid w:val="0"/>
        <w:spacing w:line="360" w:lineRule="auto"/>
        <w:ind w:leftChars="-44" w:left="-141" w:rightChars="-62" w:right="-198" w:firstLineChars="600" w:firstLine="1920"/>
        <w:rPr>
          <w:rFonts w:ascii="仿宋_GB2312" w:hAnsi="仿宋" w:cs="仿宋"/>
          <w:szCs w:val="32"/>
        </w:rPr>
      </w:pPr>
      <w:r w:rsidRPr="002E621C">
        <w:rPr>
          <w:rFonts w:ascii="仿宋_GB2312" w:hAnsi="仿宋" w:cs="仿宋" w:hint="eastAsia"/>
          <w:szCs w:val="32"/>
        </w:rPr>
        <w:t>[2020]18号）</w:t>
      </w:r>
      <w:bookmarkEnd w:id="1"/>
    </w:p>
    <w:p w:rsidR="00D21E56" w:rsidRPr="002E621C" w:rsidRDefault="00D21E56" w:rsidP="002E621C">
      <w:pPr>
        <w:adjustRightInd w:val="0"/>
        <w:snapToGrid w:val="0"/>
        <w:spacing w:line="360" w:lineRule="auto"/>
        <w:ind w:leftChars="-44" w:left="-141" w:rightChars="-62" w:right="-198"/>
        <w:jc w:val="center"/>
        <w:rPr>
          <w:rFonts w:ascii="仿宋_GB2312" w:hAnsi="黑体" w:cs="宋体"/>
          <w:bCs/>
          <w:color w:val="000000"/>
          <w:szCs w:val="32"/>
        </w:rPr>
      </w:pPr>
    </w:p>
    <w:p w:rsidR="00676D22" w:rsidRPr="002E621C" w:rsidRDefault="00676D22" w:rsidP="002E621C">
      <w:pPr>
        <w:adjustRightInd w:val="0"/>
        <w:snapToGrid w:val="0"/>
        <w:spacing w:line="360" w:lineRule="auto"/>
        <w:ind w:leftChars="-44" w:left="-141" w:rightChars="-62" w:right="-198"/>
        <w:jc w:val="center"/>
        <w:rPr>
          <w:rFonts w:ascii="仿宋_GB2312" w:hAnsi="黑体" w:cs="宋体"/>
          <w:bCs/>
          <w:color w:val="000000"/>
          <w:szCs w:val="32"/>
        </w:rPr>
      </w:pPr>
    </w:p>
    <w:p w:rsidR="00413E4E" w:rsidRDefault="00413E4E" w:rsidP="00D21E56">
      <w:pPr>
        <w:adjustRightInd w:val="0"/>
        <w:snapToGrid w:val="0"/>
        <w:jc w:val="center"/>
        <w:rPr>
          <w:rFonts w:ascii="方正小标宋简体" w:eastAsia="方正小标宋简体" w:hAnsi="黑体" w:cs="宋体"/>
          <w:bCs/>
          <w:color w:val="000000"/>
          <w:sz w:val="44"/>
          <w:szCs w:val="44"/>
        </w:rPr>
        <w:sectPr w:rsidR="00413E4E" w:rsidSect="003C5025">
          <w:footerReference w:type="even" r:id="rId8"/>
          <w:footerReference w:type="default" r:id="rId9"/>
          <w:pgSz w:w="11906" w:h="16838"/>
          <w:pgMar w:top="1440" w:right="1800" w:bottom="1440" w:left="1800" w:header="851" w:footer="992" w:gutter="0"/>
          <w:cols w:space="425"/>
          <w:docGrid w:type="lines" w:linePitch="435"/>
        </w:sectPr>
      </w:pPr>
    </w:p>
    <w:p w:rsidR="00413E4E" w:rsidRPr="00413E4E" w:rsidRDefault="00413E4E" w:rsidP="00413E4E">
      <w:pPr>
        <w:snapToGrid w:val="0"/>
        <w:spacing w:line="360" w:lineRule="auto"/>
        <w:rPr>
          <w:rFonts w:ascii="仿宋" w:eastAsia="仿宋" w:hAnsi="仿宋" w:cs="仿宋"/>
          <w:b/>
          <w:sz w:val="28"/>
          <w:szCs w:val="28"/>
        </w:rPr>
      </w:pPr>
      <w:r w:rsidRPr="00413E4E">
        <w:rPr>
          <w:rFonts w:ascii="仿宋" w:eastAsia="仿宋" w:hAnsi="仿宋" w:cs="仿宋" w:hint="eastAsia"/>
          <w:b/>
          <w:sz w:val="28"/>
          <w:szCs w:val="28"/>
        </w:rPr>
        <w:lastRenderedPageBreak/>
        <w:t>附件一：采购组织方式一览表（使用预算经费）</w:t>
      </w:r>
    </w:p>
    <w:tbl>
      <w:tblPr>
        <w:tblStyle w:val="12"/>
        <w:tblW w:w="14197" w:type="dxa"/>
        <w:jc w:val="center"/>
        <w:tblLayout w:type="fixed"/>
        <w:tblLook w:val="04A0" w:firstRow="1" w:lastRow="0" w:firstColumn="1" w:lastColumn="0" w:noHBand="0" w:noVBand="1"/>
      </w:tblPr>
      <w:tblGrid>
        <w:gridCol w:w="1730"/>
        <w:gridCol w:w="2977"/>
        <w:gridCol w:w="2126"/>
        <w:gridCol w:w="142"/>
        <w:gridCol w:w="1701"/>
        <w:gridCol w:w="2552"/>
        <w:gridCol w:w="2969"/>
      </w:tblGrid>
      <w:tr w:rsidR="00413E4E" w:rsidRPr="00413E4E" w:rsidTr="003E4BD4">
        <w:trPr>
          <w:trHeight w:hRule="exact" w:val="737"/>
          <w:jc w:val="center"/>
        </w:trPr>
        <w:tc>
          <w:tcPr>
            <w:tcW w:w="1730"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项目类别</w:t>
            </w: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数额金额</w:t>
            </w:r>
          </w:p>
        </w:tc>
        <w:tc>
          <w:tcPr>
            <w:tcW w:w="2126"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采购方式</w:t>
            </w:r>
          </w:p>
        </w:tc>
        <w:tc>
          <w:tcPr>
            <w:tcW w:w="1843" w:type="dxa"/>
            <w:gridSpan w:val="2"/>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实施部门</w:t>
            </w:r>
          </w:p>
        </w:tc>
        <w:tc>
          <w:tcPr>
            <w:tcW w:w="2552"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审批人</w:t>
            </w:r>
          </w:p>
        </w:tc>
        <w:tc>
          <w:tcPr>
            <w:tcW w:w="2969"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归档材料</w:t>
            </w:r>
          </w:p>
        </w:tc>
      </w:tr>
      <w:tr w:rsidR="00413E4E" w:rsidRPr="00413E4E" w:rsidTr="003E4BD4">
        <w:trPr>
          <w:trHeight w:val="553"/>
          <w:jc w:val="center"/>
        </w:trPr>
        <w:tc>
          <w:tcPr>
            <w:tcW w:w="14197" w:type="dxa"/>
            <w:gridSpan w:val="7"/>
            <w:vAlign w:val="center"/>
          </w:tcPr>
          <w:p w:rsidR="00413E4E" w:rsidRPr="00413E4E" w:rsidRDefault="00413E4E" w:rsidP="00413E4E">
            <w:pPr>
              <w:jc w:val="left"/>
              <w:rPr>
                <w:rFonts w:ascii="仿宋" w:eastAsia="仿宋" w:hAnsi="仿宋"/>
                <w:b/>
                <w:sz w:val="21"/>
                <w:szCs w:val="24"/>
              </w:rPr>
            </w:pPr>
            <w:r w:rsidRPr="00413E4E">
              <w:rPr>
                <w:rFonts w:ascii="仿宋" w:eastAsia="仿宋" w:hAnsi="仿宋" w:hint="eastAsia"/>
                <w:b/>
                <w:sz w:val="21"/>
                <w:szCs w:val="24"/>
              </w:rPr>
              <w:t>公开招标限额以下</w:t>
            </w:r>
          </w:p>
        </w:tc>
      </w:tr>
      <w:tr w:rsidR="00413E4E" w:rsidRPr="00413E4E" w:rsidTr="003E4BD4">
        <w:trPr>
          <w:jc w:val="center"/>
        </w:trPr>
        <w:tc>
          <w:tcPr>
            <w:tcW w:w="1730"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集中类（集中采购目录项目）</w:t>
            </w: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金额零起点</w:t>
            </w:r>
          </w:p>
        </w:tc>
        <w:tc>
          <w:tcPr>
            <w:tcW w:w="2126"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政府采购网电子化采购</w:t>
            </w:r>
          </w:p>
        </w:tc>
        <w:tc>
          <w:tcPr>
            <w:tcW w:w="1843" w:type="dxa"/>
            <w:gridSpan w:val="2"/>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采购管理部门</w:t>
            </w:r>
          </w:p>
        </w:tc>
        <w:tc>
          <w:tcPr>
            <w:tcW w:w="2552" w:type="dxa"/>
            <w:vAlign w:val="center"/>
          </w:tcPr>
          <w:p w:rsidR="00413E4E" w:rsidRPr="00413E4E" w:rsidRDefault="00413E4E" w:rsidP="00413E4E">
            <w:pPr>
              <w:adjustRightInd w:val="0"/>
              <w:snapToGrid w:val="0"/>
              <w:jc w:val="center"/>
              <w:rPr>
                <w:rFonts w:ascii="仿宋" w:eastAsia="仿宋" w:hAnsi="仿宋"/>
                <w:sz w:val="21"/>
                <w:szCs w:val="24"/>
              </w:rPr>
            </w:pPr>
            <w:r w:rsidRPr="00413E4E">
              <w:rPr>
                <w:rFonts w:ascii="仿宋" w:eastAsia="仿宋" w:hAnsi="仿宋"/>
                <w:sz w:val="21"/>
                <w:szCs w:val="24"/>
              </w:rPr>
              <w:t>采购管理部门负责人</w:t>
            </w:r>
          </w:p>
          <w:p w:rsidR="00413E4E" w:rsidRPr="00413E4E" w:rsidRDefault="00413E4E" w:rsidP="00413E4E">
            <w:pPr>
              <w:adjustRightInd w:val="0"/>
              <w:snapToGrid w:val="0"/>
              <w:jc w:val="center"/>
              <w:rPr>
                <w:rFonts w:ascii="仿宋" w:eastAsia="仿宋" w:hAnsi="仿宋"/>
                <w:sz w:val="21"/>
                <w:szCs w:val="24"/>
              </w:rPr>
            </w:pPr>
            <w:r w:rsidRPr="00413E4E">
              <w:rPr>
                <w:rFonts w:ascii="仿宋" w:eastAsia="仿宋" w:hAnsi="仿宋" w:hint="eastAsia"/>
                <w:sz w:val="21"/>
                <w:szCs w:val="24"/>
              </w:rPr>
              <w:t>（</w:t>
            </w:r>
            <w:r w:rsidRPr="00413E4E">
              <w:rPr>
                <w:rFonts w:ascii="仿宋" w:eastAsia="仿宋" w:hAnsi="仿宋"/>
                <w:sz w:val="21"/>
                <w:szCs w:val="24"/>
              </w:rPr>
              <w:t>100</w:t>
            </w:r>
            <w:r w:rsidRPr="00413E4E">
              <w:rPr>
                <w:rFonts w:ascii="仿宋" w:eastAsia="仿宋" w:hAnsi="仿宋" w:hint="eastAsia"/>
                <w:sz w:val="21"/>
                <w:szCs w:val="24"/>
              </w:rPr>
              <w:t>万元以下）</w:t>
            </w:r>
          </w:p>
          <w:p w:rsidR="00413E4E" w:rsidRPr="00413E4E" w:rsidRDefault="00413E4E" w:rsidP="00413E4E">
            <w:pPr>
              <w:adjustRightInd w:val="0"/>
              <w:snapToGrid w:val="0"/>
              <w:jc w:val="center"/>
              <w:rPr>
                <w:rFonts w:ascii="仿宋" w:eastAsia="仿宋" w:hAnsi="仿宋"/>
                <w:sz w:val="11"/>
                <w:szCs w:val="11"/>
              </w:rPr>
            </w:pPr>
          </w:p>
          <w:p w:rsidR="00413E4E" w:rsidRPr="00413E4E" w:rsidRDefault="00413E4E" w:rsidP="00413E4E">
            <w:pPr>
              <w:adjustRightInd w:val="0"/>
              <w:snapToGrid w:val="0"/>
              <w:ind w:firstLineChars="300" w:firstLine="630"/>
              <w:jc w:val="left"/>
              <w:rPr>
                <w:rFonts w:ascii="仿宋" w:eastAsia="仿宋" w:hAnsi="仿宋"/>
                <w:sz w:val="21"/>
                <w:szCs w:val="24"/>
              </w:rPr>
            </w:pPr>
            <w:r w:rsidRPr="00413E4E">
              <w:rPr>
                <w:rFonts w:ascii="仿宋" w:eastAsia="仿宋" w:hAnsi="仿宋" w:hint="eastAsia"/>
                <w:sz w:val="21"/>
                <w:szCs w:val="24"/>
              </w:rPr>
              <w:t>分管校领导</w:t>
            </w:r>
          </w:p>
          <w:p w:rsidR="00413E4E" w:rsidRPr="00413E4E" w:rsidRDefault="00413E4E" w:rsidP="00413E4E">
            <w:pPr>
              <w:adjustRightInd w:val="0"/>
              <w:snapToGrid w:val="0"/>
              <w:ind w:firstLineChars="200" w:firstLine="420"/>
              <w:rPr>
                <w:rFonts w:ascii="仿宋" w:eastAsia="仿宋" w:hAnsi="仿宋"/>
                <w:sz w:val="21"/>
                <w:szCs w:val="24"/>
              </w:rPr>
            </w:pPr>
            <w:r w:rsidRPr="00413E4E">
              <w:rPr>
                <w:rFonts w:ascii="仿宋" w:eastAsia="仿宋" w:hAnsi="仿宋" w:hint="eastAsia"/>
                <w:sz w:val="21"/>
                <w:szCs w:val="24"/>
              </w:rPr>
              <w:t>（</w:t>
            </w:r>
            <w:r w:rsidRPr="00413E4E">
              <w:rPr>
                <w:rFonts w:ascii="仿宋" w:eastAsia="仿宋" w:hAnsi="仿宋"/>
                <w:sz w:val="21"/>
                <w:szCs w:val="24"/>
              </w:rPr>
              <w:t>100</w:t>
            </w:r>
            <w:r w:rsidRPr="00413E4E">
              <w:rPr>
                <w:rFonts w:ascii="仿宋" w:eastAsia="仿宋" w:hAnsi="仿宋" w:hint="eastAsia"/>
                <w:sz w:val="21"/>
                <w:szCs w:val="24"/>
              </w:rPr>
              <w:t>万元以上）</w:t>
            </w:r>
          </w:p>
        </w:tc>
        <w:tc>
          <w:tcPr>
            <w:tcW w:w="2969"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采购申请表，采购信息表（或采购需求书），预算书或询价报告，采购报告，合同等</w:t>
            </w:r>
          </w:p>
        </w:tc>
      </w:tr>
      <w:tr w:rsidR="00413E4E" w:rsidRPr="00413E4E" w:rsidTr="003E4BD4">
        <w:trPr>
          <w:trHeight w:hRule="exact" w:val="737"/>
          <w:jc w:val="center"/>
        </w:trPr>
        <w:tc>
          <w:tcPr>
            <w:tcW w:w="1730" w:type="dxa"/>
            <w:vMerge w:val="restart"/>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分散类（集中采购目录外项目）</w:t>
            </w: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5万元以下</w:t>
            </w:r>
          </w:p>
        </w:tc>
        <w:tc>
          <w:tcPr>
            <w:tcW w:w="2126"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自行采购</w:t>
            </w:r>
          </w:p>
        </w:tc>
        <w:tc>
          <w:tcPr>
            <w:tcW w:w="1843" w:type="dxa"/>
            <w:gridSpan w:val="2"/>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采购申请部门</w:t>
            </w:r>
          </w:p>
        </w:tc>
        <w:tc>
          <w:tcPr>
            <w:tcW w:w="2552"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采购申请部门负责人</w:t>
            </w:r>
          </w:p>
        </w:tc>
        <w:tc>
          <w:tcPr>
            <w:tcW w:w="2969"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采购报告，合同等</w:t>
            </w:r>
          </w:p>
        </w:tc>
      </w:tr>
      <w:tr w:rsidR="00413E4E" w:rsidRPr="00413E4E" w:rsidTr="003E4BD4">
        <w:trPr>
          <w:trHeight w:hRule="exact" w:val="737"/>
          <w:jc w:val="center"/>
        </w:trPr>
        <w:tc>
          <w:tcPr>
            <w:tcW w:w="1730" w:type="dxa"/>
            <w:vMerge/>
            <w:vAlign w:val="center"/>
          </w:tcPr>
          <w:p w:rsidR="00413E4E" w:rsidRPr="00413E4E" w:rsidRDefault="00413E4E" w:rsidP="00413E4E">
            <w:pPr>
              <w:jc w:val="center"/>
              <w:rPr>
                <w:rFonts w:ascii="仿宋" w:eastAsia="仿宋" w:hAnsi="仿宋"/>
                <w:sz w:val="21"/>
                <w:szCs w:val="24"/>
              </w:rPr>
            </w:pP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5</w:t>
            </w:r>
            <w:r w:rsidRPr="00413E4E">
              <w:rPr>
                <w:rFonts w:ascii="仿宋" w:eastAsia="仿宋" w:hAnsi="仿宋"/>
                <w:sz w:val="21"/>
                <w:szCs w:val="24"/>
              </w:rPr>
              <w:t>-100</w:t>
            </w:r>
            <w:r w:rsidRPr="00413E4E">
              <w:rPr>
                <w:rFonts w:ascii="仿宋" w:eastAsia="仿宋" w:hAnsi="仿宋" w:hint="eastAsia"/>
                <w:sz w:val="21"/>
                <w:szCs w:val="24"/>
              </w:rPr>
              <w:t>万元</w:t>
            </w:r>
          </w:p>
        </w:tc>
        <w:tc>
          <w:tcPr>
            <w:tcW w:w="2126"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参照政府采购，或高校竞价网</w:t>
            </w:r>
          </w:p>
        </w:tc>
        <w:tc>
          <w:tcPr>
            <w:tcW w:w="1843" w:type="dxa"/>
            <w:gridSpan w:val="2"/>
            <w:vMerge w:val="restart"/>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采购管理部门</w:t>
            </w:r>
          </w:p>
        </w:tc>
        <w:tc>
          <w:tcPr>
            <w:tcW w:w="2552" w:type="dxa"/>
            <w:vAlign w:val="center"/>
          </w:tcPr>
          <w:p w:rsidR="00413E4E" w:rsidRPr="00413E4E" w:rsidRDefault="00413E4E" w:rsidP="00413E4E">
            <w:pPr>
              <w:adjustRightInd w:val="0"/>
              <w:snapToGrid w:val="0"/>
              <w:jc w:val="center"/>
              <w:rPr>
                <w:rFonts w:ascii="仿宋" w:eastAsia="仿宋" w:hAnsi="仿宋"/>
                <w:sz w:val="21"/>
                <w:szCs w:val="24"/>
              </w:rPr>
            </w:pPr>
            <w:r w:rsidRPr="00413E4E">
              <w:rPr>
                <w:rFonts w:ascii="仿宋" w:eastAsia="仿宋" w:hAnsi="仿宋"/>
                <w:sz w:val="21"/>
                <w:szCs w:val="24"/>
              </w:rPr>
              <w:t>采购管理部门负责人</w:t>
            </w:r>
          </w:p>
        </w:tc>
        <w:tc>
          <w:tcPr>
            <w:tcW w:w="2969" w:type="dxa"/>
            <w:vMerge w:val="restart"/>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采购需求书，采购申请表，预算书或询价报告，采购报告，合同等</w:t>
            </w:r>
          </w:p>
        </w:tc>
      </w:tr>
      <w:tr w:rsidR="00413E4E" w:rsidRPr="00413E4E" w:rsidTr="003E4BD4">
        <w:trPr>
          <w:trHeight w:hRule="exact" w:val="737"/>
          <w:jc w:val="center"/>
        </w:trPr>
        <w:tc>
          <w:tcPr>
            <w:tcW w:w="1730" w:type="dxa"/>
            <w:vMerge/>
            <w:vAlign w:val="center"/>
          </w:tcPr>
          <w:p w:rsidR="00413E4E" w:rsidRPr="00413E4E" w:rsidRDefault="00413E4E" w:rsidP="00413E4E">
            <w:pPr>
              <w:jc w:val="center"/>
              <w:rPr>
                <w:rFonts w:ascii="仿宋" w:eastAsia="仿宋" w:hAnsi="仿宋"/>
                <w:sz w:val="21"/>
                <w:szCs w:val="24"/>
              </w:rPr>
            </w:pP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100万元以上</w:t>
            </w:r>
          </w:p>
        </w:tc>
        <w:tc>
          <w:tcPr>
            <w:tcW w:w="2126"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政府采购</w:t>
            </w:r>
          </w:p>
        </w:tc>
        <w:tc>
          <w:tcPr>
            <w:tcW w:w="1843" w:type="dxa"/>
            <w:gridSpan w:val="2"/>
            <w:vMerge/>
            <w:vAlign w:val="center"/>
          </w:tcPr>
          <w:p w:rsidR="00413E4E" w:rsidRPr="00413E4E" w:rsidRDefault="00413E4E" w:rsidP="00413E4E">
            <w:pPr>
              <w:jc w:val="center"/>
              <w:rPr>
                <w:rFonts w:ascii="仿宋" w:eastAsia="仿宋" w:hAnsi="仿宋"/>
                <w:sz w:val="21"/>
                <w:szCs w:val="24"/>
              </w:rPr>
            </w:pPr>
          </w:p>
        </w:tc>
        <w:tc>
          <w:tcPr>
            <w:tcW w:w="2552"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分管校领导</w:t>
            </w:r>
          </w:p>
        </w:tc>
        <w:tc>
          <w:tcPr>
            <w:tcW w:w="2969" w:type="dxa"/>
            <w:vMerge/>
            <w:vAlign w:val="center"/>
          </w:tcPr>
          <w:p w:rsidR="00413E4E" w:rsidRPr="00413E4E" w:rsidRDefault="00413E4E" w:rsidP="00413E4E">
            <w:pPr>
              <w:jc w:val="center"/>
              <w:rPr>
                <w:rFonts w:ascii="仿宋" w:eastAsia="仿宋" w:hAnsi="仿宋"/>
                <w:sz w:val="21"/>
                <w:szCs w:val="24"/>
              </w:rPr>
            </w:pPr>
          </w:p>
        </w:tc>
      </w:tr>
      <w:tr w:rsidR="00413E4E" w:rsidRPr="00413E4E" w:rsidTr="003E4BD4">
        <w:trPr>
          <w:trHeight w:val="605"/>
          <w:jc w:val="center"/>
        </w:trPr>
        <w:tc>
          <w:tcPr>
            <w:tcW w:w="14197" w:type="dxa"/>
            <w:gridSpan w:val="7"/>
            <w:vAlign w:val="center"/>
          </w:tcPr>
          <w:p w:rsidR="00413E4E" w:rsidRPr="00413E4E" w:rsidRDefault="00413E4E" w:rsidP="00413E4E">
            <w:pPr>
              <w:jc w:val="left"/>
              <w:rPr>
                <w:rFonts w:ascii="仿宋" w:eastAsia="仿宋" w:hAnsi="仿宋"/>
                <w:sz w:val="21"/>
                <w:szCs w:val="24"/>
              </w:rPr>
            </w:pPr>
            <w:r w:rsidRPr="00413E4E">
              <w:rPr>
                <w:rFonts w:ascii="仿宋" w:eastAsia="仿宋" w:hAnsi="仿宋" w:hint="eastAsia"/>
                <w:b/>
                <w:sz w:val="21"/>
                <w:szCs w:val="24"/>
              </w:rPr>
              <w:t>公开招标限额以上</w:t>
            </w:r>
          </w:p>
        </w:tc>
      </w:tr>
      <w:tr w:rsidR="00413E4E" w:rsidRPr="00413E4E" w:rsidTr="003E4BD4">
        <w:trPr>
          <w:trHeight w:val="986"/>
          <w:jc w:val="center"/>
        </w:trPr>
        <w:tc>
          <w:tcPr>
            <w:tcW w:w="1730"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非工程类</w:t>
            </w:r>
          </w:p>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的货物与服务</w:t>
            </w: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采购预算金额</w:t>
            </w:r>
            <w:r w:rsidRPr="00413E4E">
              <w:rPr>
                <w:rFonts w:ascii="仿宋" w:eastAsia="仿宋" w:hAnsi="仿宋"/>
                <w:sz w:val="21"/>
                <w:szCs w:val="24"/>
              </w:rPr>
              <w:t>4</w:t>
            </w:r>
            <w:r w:rsidRPr="00413E4E">
              <w:rPr>
                <w:rFonts w:ascii="仿宋" w:eastAsia="仿宋" w:hAnsi="仿宋" w:hint="eastAsia"/>
                <w:sz w:val="21"/>
                <w:szCs w:val="24"/>
              </w:rPr>
              <w:t>00万元以上</w:t>
            </w:r>
          </w:p>
        </w:tc>
        <w:tc>
          <w:tcPr>
            <w:tcW w:w="2268" w:type="dxa"/>
            <w:gridSpan w:val="2"/>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公开招标</w:t>
            </w:r>
          </w:p>
        </w:tc>
        <w:tc>
          <w:tcPr>
            <w:tcW w:w="1701"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采购管理部门</w:t>
            </w:r>
          </w:p>
        </w:tc>
        <w:tc>
          <w:tcPr>
            <w:tcW w:w="2552"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分管校领导</w:t>
            </w:r>
          </w:p>
        </w:tc>
        <w:tc>
          <w:tcPr>
            <w:tcW w:w="2969" w:type="dxa"/>
            <w:vMerge w:val="restart"/>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采购需求书，采购申请表，预算书，招标文件，评标报告，中标通知书，合同等</w:t>
            </w:r>
          </w:p>
        </w:tc>
      </w:tr>
      <w:tr w:rsidR="00413E4E" w:rsidRPr="00413E4E" w:rsidTr="003E4BD4">
        <w:trPr>
          <w:trHeight w:val="1188"/>
          <w:jc w:val="center"/>
        </w:trPr>
        <w:tc>
          <w:tcPr>
            <w:tcW w:w="1730"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工程类</w:t>
            </w:r>
          </w:p>
        </w:tc>
        <w:tc>
          <w:tcPr>
            <w:tcW w:w="2977"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施工：400万元以上；</w:t>
            </w:r>
          </w:p>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货物：200万元以上；</w:t>
            </w:r>
          </w:p>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服务：100万元以上。</w:t>
            </w:r>
          </w:p>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（按国家和省有关规定执行）</w:t>
            </w:r>
          </w:p>
        </w:tc>
        <w:tc>
          <w:tcPr>
            <w:tcW w:w="2268" w:type="dxa"/>
            <w:gridSpan w:val="2"/>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公开招标</w:t>
            </w:r>
          </w:p>
        </w:tc>
        <w:tc>
          <w:tcPr>
            <w:tcW w:w="1701"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采购管理部门</w:t>
            </w:r>
          </w:p>
        </w:tc>
        <w:tc>
          <w:tcPr>
            <w:tcW w:w="2552" w:type="dxa"/>
            <w:vAlign w:val="center"/>
          </w:tcPr>
          <w:p w:rsidR="00413E4E" w:rsidRPr="00413E4E" w:rsidRDefault="00413E4E" w:rsidP="00413E4E">
            <w:pPr>
              <w:jc w:val="center"/>
              <w:rPr>
                <w:rFonts w:ascii="仿宋" w:eastAsia="仿宋" w:hAnsi="仿宋"/>
                <w:sz w:val="21"/>
                <w:szCs w:val="24"/>
              </w:rPr>
            </w:pPr>
            <w:r w:rsidRPr="00413E4E">
              <w:rPr>
                <w:rFonts w:ascii="仿宋" w:eastAsia="仿宋" w:hAnsi="仿宋" w:hint="eastAsia"/>
                <w:sz w:val="21"/>
                <w:szCs w:val="24"/>
              </w:rPr>
              <w:t>分管校领导</w:t>
            </w:r>
          </w:p>
        </w:tc>
        <w:tc>
          <w:tcPr>
            <w:tcW w:w="2969" w:type="dxa"/>
            <w:vMerge/>
            <w:vAlign w:val="center"/>
          </w:tcPr>
          <w:p w:rsidR="00413E4E" w:rsidRPr="00413E4E" w:rsidRDefault="00413E4E" w:rsidP="00413E4E">
            <w:pPr>
              <w:jc w:val="center"/>
              <w:rPr>
                <w:rFonts w:ascii="仿宋" w:eastAsia="仿宋" w:hAnsi="仿宋"/>
                <w:sz w:val="21"/>
                <w:szCs w:val="24"/>
              </w:rPr>
            </w:pPr>
          </w:p>
        </w:tc>
      </w:tr>
      <w:tr w:rsidR="00413E4E" w:rsidRPr="00413E4E" w:rsidTr="003E4BD4">
        <w:trPr>
          <w:trHeight w:val="841"/>
          <w:jc w:val="center"/>
        </w:trPr>
        <w:tc>
          <w:tcPr>
            <w:tcW w:w="14197" w:type="dxa"/>
            <w:gridSpan w:val="7"/>
            <w:vAlign w:val="center"/>
          </w:tcPr>
          <w:p w:rsidR="00413E4E" w:rsidRPr="00413E4E" w:rsidRDefault="00413E4E" w:rsidP="00413E4E">
            <w:pPr>
              <w:jc w:val="left"/>
              <w:rPr>
                <w:rFonts w:ascii="仿宋" w:eastAsia="仿宋" w:hAnsi="仿宋"/>
                <w:sz w:val="21"/>
                <w:szCs w:val="21"/>
              </w:rPr>
            </w:pPr>
            <w:r w:rsidRPr="00413E4E">
              <w:rPr>
                <w:rFonts w:ascii="仿宋" w:eastAsia="仿宋" w:hAnsi="仿宋" w:cs="仿宋"/>
                <w:sz w:val="21"/>
                <w:szCs w:val="21"/>
              </w:rPr>
              <w:t>备注</w:t>
            </w:r>
            <w:r w:rsidRPr="00413E4E">
              <w:rPr>
                <w:rFonts w:ascii="仿宋" w:eastAsia="仿宋" w:hAnsi="仿宋" w:cs="仿宋" w:hint="eastAsia"/>
                <w:sz w:val="21"/>
                <w:szCs w:val="21"/>
              </w:rPr>
              <w:t>：</w:t>
            </w:r>
            <w:r w:rsidRPr="00413E4E">
              <w:rPr>
                <w:rFonts w:ascii="仿宋" w:eastAsia="仿宋" w:hAnsi="仿宋" w:cs="仿宋"/>
                <w:sz w:val="21"/>
                <w:szCs w:val="21"/>
              </w:rPr>
              <w:t>政府集中采购目录中用于教学或科研的仪器设备</w:t>
            </w:r>
            <w:r w:rsidRPr="00413E4E">
              <w:rPr>
                <w:rFonts w:ascii="仿宋" w:eastAsia="仿宋" w:hAnsi="仿宋" w:cs="仿宋" w:hint="eastAsia"/>
                <w:sz w:val="21"/>
                <w:szCs w:val="21"/>
              </w:rPr>
              <w:t>，</w:t>
            </w:r>
            <w:r w:rsidRPr="00413E4E">
              <w:rPr>
                <w:rFonts w:ascii="仿宋" w:eastAsia="仿宋" w:hAnsi="仿宋" w:cs="仿宋"/>
                <w:sz w:val="21"/>
                <w:szCs w:val="21"/>
              </w:rPr>
              <w:t>按照分散类项目实施采购</w:t>
            </w:r>
            <w:r w:rsidRPr="00413E4E">
              <w:rPr>
                <w:rFonts w:ascii="仿宋" w:eastAsia="仿宋" w:hAnsi="仿宋" w:cs="仿宋" w:hint="eastAsia"/>
                <w:sz w:val="21"/>
                <w:szCs w:val="21"/>
              </w:rPr>
              <w:t>。</w:t>
            </w:r>
            <w:r w:rsidRPr="00413E4E">
              <w:rPr>
                <w:rFonts w:ascii="仿宋" w:eastAsia="仿宋" w:hAnsi="仿宋" w:cs="仿宋"/>
                <w:sz w:val="21"/>
                <w:szCs w:val="21"/>
              </w:rPr>
              <w:t>该类设备的采购</w:t>
            </w:r>
            <w:r w:rsidRPr="00413E4E">
              <w:rPr>
                <w:rFonts w:ascii="仿宋" w:eastAsia="仿宋" w:hAnsi="仿宋" w:cs="仿宋" w:hint="eastAsia"/>
                <w:sz w:val="21"/>
                <w:szCs w:val="21"/>
              </w:rPr>
              <w:t>，</w:t>
            </w:r>
            <w:r w:rsidRPr="00413E4E">
              <w:rPr>
                <w:rFonts w:ascii="仿宋" w:eastAsia="仿宋" w:hAnsi="仿宋" w:cs="仿宋"/>
                <w:sz w:val="21"/>
                <w:szCs w:val="21"/>
              </w:rPr>
              <w:t>将随国家或省市文件规定调整而自行调整</w:t>
            </w:r>
            <w:r w:rsidRPr="00413E4E">
              <w:rPr>
                <w:rFonts w:ascii="仿宋" w:eastAsia="仿宋" w:hAnsi="仿宋" w:cs="仿宋" w:hint="eastAsia"/>
                <w:sz w:val="21"/>
                <w:szCs w:val="21"/>
              </w:rPr>
              <w:t>，</w:t>
            </w:r>
            <w:r w:rsidRPr="00413E4E">
              <w:rPr>
                <w:rFonts w:ascii="仿宋" w:eastAsia="仿宋" w:hAnsi="仿宋" w:cs="仿宋"/>
                <w:sz w:val="21"/>
                <w:szCs w:val="21"/>
              </w:rPr>
              <w:t>不再另行发文</w:t>
            </w:r>
            <w:r w:rsidRPr="00413E4E">
              <w:rPr>
                <w:rFonts w:ascii="仿宋" w:eastAsia="仿宋" w:hAnsi="仿宋" w:cs="仿宋" w:hint="eastAsia"/>
                <w:sz w:val="21"/>
                <w:szCs w:val="21"/>
              </w:rPr>
              <w:t>。</w:t>
            </w:r>
          </w:p>
        </w:tc>
      </w:tr>
    </w:tbl>
    <w:p w:rsidR="00413E4E" w:rsidRPr="00413E4E" w:rsidRDefault="00413E4E" w:rsidP="00413E4E">
      <w:pPr>
        <w:rPr>
          <w:rFonts w:ascii="仿宋" w:eastAsia="仿宋" w:hAnsi="仿宋"/>
          <w:sz w:val="21"/>
          <w:szCs w:val="24"/>
        </w:rPr>
        <w:sectPr w:rsidR="00413E4E" w:rsidRPr="00413E4E" w:rsidSect="00413E4E">
          <w:pgSz w:w="16838" w:h="11906" w:orient="landscape" w:code="9"/>
          <w:pgMar w:top="1440" w:right="1418" w:bottom="1440" w:left="1418" w:header="1418" w:footer="992" w:gutter="0"/>
          <w:paperSrc w:first="15"/>
          <w:pgNumType w:fmt="numberInDash"/>
          <w:cols w:space="720"/>
          <w:docGrid w:linePitch="318"/>
        </w:sectPr>
      </w:pPr>
    </w:p>
    <w:p w:rsidR="00F20D1A" w:rsidRDefault="00413E4E" w:rsidP="00F20D1A">
      <w:pPr>
        <w:snapToGrid w:val="0"/>
        <w:spacing w:line="360" w:lineRule="auto"/>
        <w:rPr>
          <w:rFonts w:ascii="仿宋" w:eastAsia="仿宋" w:hAnsi="仿宋" w:cs="仿宋"/>
          <w:b/>
          <w:sz w:val="28"/>
          <w:szCs w:val="28"/>
        </w:rPr>
      </w:pPr>
      <w:r w:rsidRPr="00413E4E">
        <w:rPr>
          <w:rFonts w:ascii="仿宋" w:eastAsia="仿宋" w:hAnsi="仿宋" w:cs="仿宋" w:hint="eastAsia"/>
          <w:b/>
          <w:sz w:val="28"/>
          <w:szCs w:val="28"/>
        </w:rPr>
        <w:lastRenderedPageBreak/>
        <w:t>附件二：</w:t>
      </w:r>
      <w:r w:rsidR="003E4BD4" w:rsidRPr="00413E4E">
        <w:rPr>
          <w:rFonts w:ascii="仿宋" w:eastAsia="仿宋" w:hAnsi="仿宋" w:cs="仿宋"/>
          <w:b/>
          <w:sz w:val="28"/>
          <w:szCs w:val="28"/>
        </w:rPr>
        <w:t xml:space="preserve"> </w:t>
      </w:r>
    </w:p>
    <w:p w:rsidR="00413E4E" w:rsidRPr="00413E4E" w:rsidRDefault="00413E4E" w:rsidP="00F20D1A">
      <w:pPr>
        <w:snapToGrid w:val="0"/>
        <w:spacing w:line="360" w:lineRule="auto"/>
        <w:jc w:val="center"/>
        <w:rPr>
          <w:rFonts w:ascii="Cambria" w:eastAsia="宋体" w:hAnsi="Cambria"/>
          <w:b/>
          <w:bCs/>
          <w:sz w:val="24"/>
          <w:szCs w:val="24"/>
        </w:rPr>
      </w:pPr>
      <w:r w:rsidRPr="00413E4E">
        <w:rPr>
          <w:rFonts w:ascii="Cambria" w:eastAsia="宋体" w:hAnsi="Cambria" w:hint="eastAsia"/>
          <w:b/>
          <w:bCs/>
          <w:sz w:val="24"/>
          <w:szCs w:val="24"/>
        </w:rPr>
        <w:t>电子科技大学中山学院采购申请表</w:t>
      </w:r>
    </w:p>
    <w:tbl>
      <w:tblPr>
        <w:tblStyle w:val="22"/>
        <w:tblW w:w="10295" w:type="dxa"/>
        <w:jc w:val="center"/>
        <w:tblLook w:val="04A0" w:firstRow="1" w:lastRow="0" w:firstColumn="1" w:lastColumn="0" w:noHBand="0" w:noVBand="1"/>
      </w:tblPr>
      <w:tblGrid>
        <w:gridCol w:w="691"/>
        <w:gridCol w:w="1374"/>
        <w:gridCol w:w="2041"/>
        <w:gridCol w:w="760"/>
        <w:gridCol w:w="374"/>
        <w:gridCol w:w="284"/>
        <w:gridCol w:w="1701"/>
        <w:gridCol w:w="567"/>
        <w:gridCol w:w="567"/>
        <w:gridCol w:w="1936"/>
      </w:tblGrid>
      <w:tr w:rsidR="00413E4E" w:rsidRPr="00413E4E" w:rsidTr="001D5C38">
        <w:trPr>
          <w:trHeight w:hRule="exact" w:val="746"/>
          <w:jc w:val="center"/>
        </w:trPr>
        <w:tc>
          <w:tcPr>
            <w:tcW w:w="2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采购申请部门</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联系人</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联系电话</w:t>
            </w:r>
          </w:p>
        </w:tc>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p>
        </w:tc>
      </w:tr>
      <w:tr w:rsidR="00413E4E" w:rsidRPr="00413E4E" w:rsidTr="001D5C38">
        <w:trPr>
          <w:trHeight w:hRule="exact" w:val="746"/>
          <w:jc w:val="center"/>
        </w:trPr>
        <w:tc>
          <w:tcPr>
            <w:tcW w:w="2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财务经费支出项目名称</w:t>
            </w:r>
          </w:p>
        </w:tc>
        <w:tc>
          <w:tcPr>
            <w:tcW w:w="31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财务经费支出项目编号</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p>
        </w:tc>
      </w:tr>
      <w:tr w:rsidR="00413E4E" w:rsidRPr="00413E4E" w:rsidTr="001D5C38">
        <w:trPr>
          <w:trHeight w:hRule="exact" w:val="629"/>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采购项目名称</w:t>
            </w:r>
          </w:p>
        </w:tc>
        <w:tc>
          <w:tcPr>
            <w:tcW w:w="8230" w:type="dxa"/>
            <w:gridSpan w:val="8"/>
            <w:tcBorders>
              <w:top w:val="single" w:sz="4" w:space="0" w:color="auto"/>
              <w:left w:val="nil"/>
              <w:bottom w:val="single" w:sz="4" w:space="0" w:color="auto"/>
              <w:right w:val="single" w:sz="4" w:space="0" w:color="000000"/>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p>
        </w:tc>
      </w:tr>
      <w:tr w:rsidR="00413E4E" w:rsidRPr="00413E4E" w:rsidTr="001D5C38">
        <w:trPr>
          <w:trHeight w:hRule="exact" w:val="567"/>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资金来源</w:t>
            </w:r>
          </w:p>
        </w:tc>
        <w:tc>
          <w:tcPr>
            <w:tcW w:w="8230" w:type="dxa"/>
            <w:gridSpan w:val="8"/>
            <w:tcBorders>
              <w:top w:val="single" w:sz="4" w:space="0" w:color="auto"/>
              <w:left w:val="nil"/>
              <w:bottom w:val="single" w:sz="4" w:space="0" w:color="auto"/>
              <w:right w:val="single" w:sz="4" w:space="0" w:color="000000"/>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sz w:val="21"/>
                <w:szCs w:val="21"/>
              </w:rPr>
              <w:t>预算经费</w:t>
            </w:r>
            <w:r w:rsidRPr="00413E4E">
              <w:rPr>
                <w:rFonts w:ascii="宋体" w:eastAsia="宋体" w:hAnsi="宋体" w:cs="宋体" w:hint="eastAsia"/>
                <w:sz w:val="21"/>
                <w:szCs w:val="21"/>
              </w:rPr>
              <w:t xml:space="preserve">（ ） </w:t>
            </w:r>
            <w:r w:rsidRPr="00413E4E">
              <w:rPr>
                <w:rFonts w:ascii="宋体" w:eastAsia="宋体" w:hAnsi="宋体" w:cs="宋体"/>
                <w:sz w:val="21"/>
                <w:szCs w:val="21"/>
              </w:rPr>
              <w:t xml:space="preserve">       预算外经费</w:t>
            </w:r>
            <w:r w:rsidRPr="00413E4E">
              <w:rPr>
                <w:rFonts w:ascii="宋体" w:eastAsia="宋体" w:hAnsi="宋体" w:cs="宋体" w:hint="eastAsia"/>
                <w:sz w:val="21"/>
                <w:szCs w:val="21"/>
              </w:rPr>
              <w:t>（ ）</w:t>
            </w:r>
          </w:p>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sz w:val="21"/>
                <w:szCs w:val="21"/>
              </w:rPr>
              <w:t>请在括号内打</w:t>
            </w:r>
            <w:r w:rsidRPr="00413E4E">
              <w:rPr>
                <w:rFonts w:ascii="宋体" w:eastAsia="宋体" w:hAnsi="宋体" w:cs="宋体" w:hint="eastAsia"/>
                <w:sz w:val="21"/>
                <w:szCs w:val="21"/>
              </w:rPr>
              <w:t>“√”</w:t>
            </w:r>
          </w:p>
        </w:tc>
      </w:tr>
      <w:tr w:rsidR="00413E4E" w:rsidRPr="00413E4E" w:rsidTr="001D5C38">
        <w:trPr>
          <w:trHeight w:hRule="exact" w:val="567"/>
          <w:jc w:val="center"/>
        </w:trPr>
        <w:tc>
          <w:tcPr>
            <w:tcW w:w="2065" w:type="dxa"/>
            <w:gridSpan w:val="2"/>
            <w:tcBorders>
              <w:top w:val="nil"/>
              <w:left w:val="single" w:sz="4" w:space="0" w:color="auto"/>
              <w:bottom w:val="single" w:sz="4" w:space="0" w:color="auto"/>
              <w:right w:val="single" w:sz="4" w:space="0" w:color="auto"/>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申购理由</w:t>
            </w:r>
          </w:p>
        </w:tc>
        <w:tc>
          <w:tcPr>
            <w:tcW w:w="8230" w:type="dxa"/>
            <w:gridSpan w:val="8"/>
            <w:tcBorders>
              <w:top w:val="single" w:sz="4" w:space="0" w:color="auto"/>
              <w:left w:val="nil"/>
              <w:bottom w:val="single" w:sz="4" w:space="0" w:color="auto"/>
              <w:right w:val="single" w:sz="4" w:space="0" w:color="000000"/>
            </w:tcBorders>
            <w:shd w:val="clear" w:color="auto" w:fill="auto"/>
            <w:vAlign w:val="center"/>
          </w:tcPr>
          <w:p w:rsidR="00413E4E" w:rsidRPr="00413E4E" w:rsidDel="004F481B" w:rsidRDefault="00413E4E" w:rsidP="00F20D1A">
            <w:pPr>
              <w:widowControl/>
              <w:adjustRightInd w:val="0"/>
              <w:snapToGrid w:val="0"/>
              <w:jc w:val="center"/>
              <w:rPr>
                <w:rFonts w:ascii="宋体" w:eastAsia="宋体" w:hAnsi="宋体" w:cs="宋体"/>
                <w:sz w:val="21"/>
                <w:szCs w:val="21"/>
              </w:rPr>
            </w:pPr>
          </w:p>
        </w:tc>
      </w:tr>
      <w:tr w:rsidR="00413E4E" w:rsidRPr="00413E4E" w:rsidTr="001D5C38">
        <w:trPr>
          <w:trHeight w:hRule="exact" w:val="746"/>
          <w:jc w:val="center"/>
        </w:trPr>
        <w:tc>
          <w:tcPr>
            <w:tcW w:w="691" w:type="dxa"/>
            <w:tcBorders>
              <w:top w:val="nil"/>
              <w:left w:val="single" w:sz="4" w:space="0" w:color="auto"/>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序号</w:t>
            </w:r>
          </w:p>
        </w:tc>
        <w:tc>
          <w:tcPr>
            <w:tcW w:w="1374" w:type="dxa"/>
            <w:tcBorders>
              <w:top w:val="single" w:sz="4" w:space="0" w:color="auto"/>
              <w:left w:val="nil"/>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品目编号</w:t>
            </w:r>
          </w:p>
        </w:tc>
        <w:tc>
          <w:tcPr>
            <w:tcW w:w="2041" w:type="dxa"/>
            <w:tcBorders>
              <w:top w:val="single" w:sz="4" w:space="0" w:color="auto"/>
              <w:left w:val="nil"/>
              <w:bottom w:val="single" w:sz="4" w:space="0" w:color="auto"/>
              <w:right w:val="single" w:sz="4" w:space="0" w:color="auto"/>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品目名称</w:t>
            </w:r>
          </w:p>
        </w:tc>
        <w:tc>
          <w:tcPr>
            <w:tcW w:w="1418" w:type="dxa"/>
            <w:gridSpan w:val="3"/>
            <w:tcBorders>
              <w:top w:val="single" w:sz="4" w:space="0" w:color="auto"/>
              <w:left w:val="nil"/>
              <w:bottom w:val="single" w:sz="4" w:space="0" w:color="auto"/>
              <w:right w:val="single" w:sz="4" w:space="0" w:color="000000"/>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数量、单位</w:t>
            </w:r>
          </w:p>
        </w:tc>
        <w:tc>
          <w:tcPr>
            <w:tcW w:w="2268" w:type="dxa"/>
            <w:gridSpan w:val="2"/>
            <w:tcBorders>
              <w:top w:val="single" w:sz="4" w:space="0" w:color="auto"/>
              <w:left w:val="nil"/>
              <w:bottom w:val="single" w:sz="4" w:space="0" w:color="auto"/>
              <w:right w:val="single" w:sz="4" w:space="0" w:color="000000"/>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采购估算总价（元）</w:t>
            </w:r>
          </w:p>
        </w:tc>
        <w:tc>
          <w:tcPr>
            <w:tcW w:w="2503" w:type="dxa"/>
            <w:gridSpan w:val="2"/>
            <w:tcBorders>
              <w:top w:val="single" w:sz="4" w:space="0" w:color="auto"/>
              <w:left w:val="nil"/>
              <w:bottom w:val="single" w:sz="4" w:space="0" w:color="auto"/>
              <w:right w:val="single" w:sz="4" w:space="0" w:color="000000"/>
            </w:tcBorders>
            <w:shd w:val="clear" w:color="auto" w:fill="auto"/>
            <w:vAlign w:val="center"/>
          </w:tcPr>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采购方式</w:t>
            </w:r>
          </w:p>
          <w:p w:rsidR="00413E4E" w:rsidRPr="00413E4E" w:rsidRDefault="00413E4E" w:rsidP="00F20D1A">
            <w:pPr>
              <w:widowControl/>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（采购管理部门填写）</w:t>
            </w:r>
          </w:p>
        </w:tc>
      </w:tr>
      <w:tr w:rsidR="00413E4E" w:rsidRPr="00413E4E" w:rsidTr="001D5C38">
        <w:trPr>
          <w:trHeight w:hRule="exact" w:val="714"/>
          <w:jc w:val="center"/>
        </w:trPr>
        <w:tc>
          <w:tcPr>
            <w:tcW w:w="691" w:type="dxa"/>
          </w:tcPr>
          <w:p w:rsidR="00413E4E" w:rsidRPr="00413E4E" w:rsidRDefault="00413E4E" w:rsidP="00F20D1A">
            <w:pPr>
              <w:adjustRightInd w:val="0"/>
              <w:snapToGrid w:val="0"/>
              <w:rPr>
                <w:rFonts w:ascii="宋体" w:eastAsia="宋体" w:hAnsi="宋体"/>
                <w:sz w:val="21"/>
                <w:szCs w:val="21"/>
              </w:rPr>
            </w:pPr>
          </w:p>
        </w:tc>
        <w:tc>
          <w:tcPr>
            <w:tcW w:w="1374" w:type="dxa"/>
          </w:tcPr>
          <w:p w:rsidR="00413E4E" w:rsidRPr="00413E4E" w:rsidRDefault="00413E4E" w:rsidP="00F20D1A">
            <w:pPr>
              <w:adjustRightInd w:val="0"/>
              <w:snapToGrid w:val="0"/>
              <w:rPr>
                <w:rFonts w:ascii="宋体" w:eastAsia="宋体" w:hAnsi="宋体"/>
                <w:sz w:val="21"/>
                <w:szCs w:val="21"/>
              </w:rPr>
            </w:pPr>
          </w:p>
        </w:tc>
        <w:tc>
          <w:tcPr>
            <w:tcW w:w="2041" w:type="dxa"/>
          </w:tcPr>
          <w:p w:rsidR="00413E4E" w:rsidRPr="00413E4E" w:rsidRDefault="00413E4E" w:rsidP="00F20D1A">
            <w:pPr>
              <w:adjustRightInd w:val="0"/>
              <w:snapToGrid w:val="0"/>
              <w:rPr>
                <w:rFonts w:ascii="宋体" w:eastAsia="宋体" w:hAnsi="宋体"/>
                <w:sz w:val="21"/>
                <w:szCs w:val="21"/>
              </w:rPr>
            </w:pPr>
          </w:p>
        </w:tc>
        <w:tc>
          <w:tcPr>
            <w:tcW w:w="1418" w:type="dxa"/>
            <w:gridSpan w:val="3"/>
          </w:tcPr>
          <w:p w:rsidR="00413E4E" w:rsidRPr="00413E4E" w:rsidRDefault="00413E4E" w:rsidP="00F20D1A">
            <w:pPr>
              <w:adjustRightInd w:val="0"/>
              <w:snapToGrid w:val="0"/>
              <w:rPr>
                <w:rFonts w:ascii="宋体" w:eastAsia="宋体" w:hAnsi="宋体"/>
                <w:sz w:val="21"/>
                <w:szCs w:val="21"/>
              </w:rPr>
            </w:pPr>
          </w:p>
        </w:tc>
        <w:tc>
          <w:tcPr>
            <w:tcW w:w="2268" w:type="dxa"/>
            <w:gridSpan w:val="2"/>
          </w:tcPr>
          <w:p w:rsidR="00413E4E" w:rsidRPr="00413E4E" w:rsidRDefault="00413E4E" w:rsidP="00F20D1A">
            <w:pPr>
              <w:adjustRightInd w:val="0"/>
              <w:snapToGrid w:val="0"/>
              <w:rPr>
                <w:rFonts w:ascii="宋体" w:eastAsia="宋体" w:hAnsi="宋体"/>
                <w:sz w:val="21"/>
                <w:szCs w:val="21"/>
              </w:rPr>
            </w:pPr>
          </w:p>
        </w:tc>
        <w:tc>
          <w:tcPr>
            <w:tcW w:w="2503" w:type="dxa"/>
            <w:gridSpan w:val="2"/>
          </w:tcPr>
          <w:p w:rsidR="00413E4E" w:rsidRPr="00413E4E" w:rsidRDefault="00413E4E" w:rsidP="00F20D1A">
            <w:pPr>
              <w:adjustRightInd w:val="0"/>
              <w:snapToGrid w:val="0"/>
              <w:rPr>
                <w:rFonts w:ascii="宋体" w:eastAsia="宋体" w:hAnsi="宋体"/>
                <w:sz w:val="21"/>
                <w:szCs w:val="21"/>
              </w:rPr>
            </w:pPr>
          </w:p>
        </w:tc>
      </w:tr>
      <w:tr w:rsidR="00413E4E" w:rsidRPr="00413E4E" w:rsidTr="001D5C38">
        <w:trPr>
          <w:trHeight w:val="2986"/>
          <w:jc w:val="center"/>
        </w:trPr>
        <w:tc>
          <w:tcPr>
            <w:tcW w:w="4866" w:type="dxa"/>
            <w:gridSpan w:val="4"/>
          </w:tcPr>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 xml:space="preserve"> 申请部门负责人意见</w:t>
            </w:r>
          </w:p>
          <w:p w:rsidR="00413E4E" w:rsidRPr="00413E4E" w:rsidRDefault="00413E4E" w:rsidP="00F20D1A">
            <w:pPr>
              <w:adjustRightInd w:val="0"/>
              <w:snapToGrid w:val="0"/>
              <w:ind w:firstLineChars="200" w:firstLine="420"/>
              <w:rPr>
                <w:rFonts w:ascii="宋体" w:eastAsia="宋体" w:hAnsi="宋体" w:cs="宋体"/>
                <w:sz w:val="21"/>
                <w:szCs w:val="21"/>
              </w:rPr>
            </w:pPr>
            <w:r w:rsidRPr="00413E4E">
              <w:rPr>
                <w:rFonts w:ascii="宋体" w:eastAsia="宋体" w:hAnsi="宋体" w:cs="宋体" w:hint="eastAsia"/>
                <w:sz w:val="21"/>
                <w:szCs w:val="21"/>
              </w:rPr>
              <w:t>（是否立项、是否同意采购需求内容）</w:t>
            </w:r>
          </w:p>
          <w:p w:rsidR="00413E4E" w:rsidRPr="00413E4E" w:rsidRDefault="00413E4E" w:rsidP="00F20D1A">
            <w:pPr>
              <w:adjustRightInd w:val="0"/>
              <w:snapToGrid w:val="0"/>
              <w:jc w:val="center"/>
              <w:rPr>
                <w:rFonts w:ascii="宋体" w:eastAsia="宋体" w:hAnsi="宋体" w:cs="宋体"/>
                <w:sz w:val="21"/>
                <w:szCs w:val="21"/>
              </w:rPr>
            </w:pPr>
          </w:p>
          <w:p w:rsidR="00413E4E" w:rsidRPr="00413E4E" w:rsidRDefault="00413E4E" w:rsidP="00F20D1A">
            <w:pPr>
              <w:adjustRightInd w:val="0"/>
              <w:snapToGrid w:val="0"/>
              <w:jc w:val="center"/>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sz w:val="21"/>
                <w:szCs w:val="21"/>
              </w:rPr>
              <w:t>签字</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hint="eastAsia"/>
                <w:sz w:val="21"/>
                <w:szCs w:val="21"/>
              </w:rPr>
              <w:t>盖</w:t>
            </w:r>
            <w:r w:rsidRPr="00413E4E">
              <w:rPr>
                <w:rFonts w:ascii="宋体" w:eastAsia="宋体" w:hAnsi="宋体" w:cs="宋体"/>
                <w:sz w:val="21"/>
                <w:szCs w:val="21"/>
              </w:rPr>
              <w:t>章</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hint="eastAsia"/>
                <w:sz w:val="21"/>
                <w:szCs w:val="21"/>
              </w:rPr>
              <w:t xml:space="preserve"> 年      月      日</w:t>
            </w:r>
          </w:p>
        </w:tc>
        <w:tc>
          <w:tcPr>
            <w:tcW w:w="5429" w:type="dxa"/>
            <w:gridSpan w:val="6"/>
          </w:tcPr>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经费归口管理部门负责人意见</w:t>
            </w:r>
          </w:p>
          <w:p w:rsidR="00413E4E" w:rsidRPr="00413E4E" w:rsidRDefault="00413E4E" w:rsidP="00F20D1A">
            <w:pPr>
              <w:adjustRightInd w:val="0"/>
              <w:snapToGrid w:val="0"/>
              <w:ind w:firstLineChars="100" w:firstLine="210"/>
              <w:rPr>
                <w:rFonts w:ascii="宋体" w:eastAsia="宋体" w:hAnsi="宋体" w:cs="宋体"/>
                <w:sz w:val="21"/>
                <w:szCs w:val="21"/>
              </w:rPr>
            </w:pPr>
            <w:r w:rsidRPr="00413E4E">
              <w:rPr>
                <w:rFonts w:ascii="宋体" w:eastAsia="宋体" w:hAnsi="宋体" w:cs="宋体" w:hint="eastAsia"/>
                <w:sz w:val="21"/>
                <w:szCs w:val="21"/>
              </w:rPr>
              <w:t>（是否有该项目采购经费、是否同意采购需求内容）</w:t>
            </w: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sz w:val="21"/>
                <w:szCs w:val="21"/>
              </w:rPr>
              <w:t>签字</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hint="eastAsia"/>
                <w:sz w:val="21"/>
                <w:szCs w:val="21"/>
              </w:rPr>
              <w:t>盖</w:t>
            </w:r>
            <w:r w:rsidRPr="00413E4E">
              <w:rPr>
                <w:rFonts w:ascii="宋体" w:eastAsia="宋体" w:hAnsi="宋体" w:cs="宋体"/>
                <w:sz w:val="21"/>
                <w:szCs w:val="21"/>
              </w:rPr>
              <w:t>章</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sz w:val="21"/>
                <w:szCs w:val="21"/>
              </w:rPr>
            </w:pPr>
            <w:r w:rsidRPr="00413E4E">
              <w:rPr>
                <w:rFonts w:ascii="宋体" w:eastAsia="宋体" w:hAnsi="宋体" w:cs="宋体" w:hint="eastAsia"/>
                <w:sz w:val="21"/>
                <w:szCs w:val="21"/>
              </w:rPr>
              <w:t>年      月      日</w:t>
            </w:r>
          </w:p>
        </w:tc>
      </w:tr>
      <w:tr w:rsidR="00413E4E" w:rsidRPr="00413E4E" w:rsidTr="001D5C38">
        <w:trPr>
          <w:trHeight w:val="2711"/>
          <w:jc w:val="center"/>
        </w:trPr>
        <w:tc>
          <w:tcPr>
            <w:tcW w:w="4866" w:type="dxa"/>
            <w:gridSpan w:val="4"/>
          </w:tcPr>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采购管理部门负责人意见</w:t>
            </w:r>
          </w:p>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（确定采购方式）</w:t>
            </w:r>
          </w:p>
          <w:p w:rsidR="00413E4E" w:rsidRPr="00413E4E" w:rsidRDefault="00413E4E" w:rsidP="00F20D1A">
            <w:pPr>
              <w:adjustRightInd w:val="0"/>
              <w:snapToGrid w:val="0"/>
              <w:jc w:val="center"/>
              <w:rPr>
                <w:rFonts w:ascii="宋体" w:eastAsia="宋体" w:hAnsi="宋体" w:cs="宋体"/>
                <w:sz w:val="21"/>
                <w:szCs w:val="21"/>
              </w:rPr>
            </w:pPr>
          </w:p>
          <w:p w:rsidR="00413E4E" w:rsidRPr="00413E4E" w:rsidRDefault="00413E4E" w:rsidP="00F20D1A">
            <w:pPr>
              <w:adjustRightInd w:val="0"/>
              <w:snapToGrid w:val="0"/>
              <w:jc w:val="center"/>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sz w:val="21"/>
                <w:szCs w:val="21"/>
              </w:rPr>
              <w:t>签字</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hint="eastAsia"/>
                <w:sz w:val="21"/>
                <w:szCs w:val="21"/>
              </w:rPr>
              <w:t>盖</w:t>
            </w:r>
            <w:r w:rsidRPr="00413E4E">
              <w:rPr>
                <w:rFonts w:ascii="宋体" w:eastAsia="宋体" w:hAnsi="宋体" w:cs="宋体"/>
                <w:sz w:val="21"/>
                <w:szCs w:val="21"/>
              </w:rPr>
              <w:t>章</w:t>
            </w:r>
            <w:r w:rsidRPr="00413E4E">
              <w:rPr>
                <w:rFonts w:ascii="宋体" w:eastAsia="宋体" w:hAnsi="宋体" w:cs="宋体" w:hint="eastAsia"/>
                <w:sz w:val="21"/>
                <w:szCs w:val="21"/>
              </w:rPr>
              <w:t>：</w:t>
            </w:r>
          </w:p>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年      月      日</w:t>
            </w:r>
          </w:p>
        </w:tc>
        <w:tc>
          <w:tcPr>
            <w:tcW w:w="5429" w:type="dxa"/>
            <w:gridSpan w:val="6"/>
          </w:tcPr>
          <w:p w:rsidR="00413E4E" w:rsidRPr="00413E4E" w:rsidRDefault="00413E4E" w:rsidP="00F20D1A">
            <w:pPr>
              <w:adjustRightInd w:val="0"/>
              <w:snapToGrid w:val="0"/>
              <w:jc w:val="center"/>
              <w:rPr>
                <w:rFonts w:ascii="宋体" w:eastAsia="宋体" w:hAnsi="宋体" w:cs="宋体"/>
                <w:sz w:val="21"/>
                <w:szCs w:val="21"/>
              </w:rPr>
            </w:pPr>
            <w:r w:rsidRPr="00413E4E">
              <w:rPr>
                <w:rFonts w:ascii="宋体" w:eastAsia="宋体" w:hAnsi="宋体" w:cs="宋体" w:hint="eastAsia"/>
                <w:sz w:val="21"/>
                <w:szCs w:val="21"/>
              </w:rPr>
              <w:t>分管招标采购的校领导意见</w:t>
            </w:r>
          </w:p>
          <w:p w:rsidR="00413E4E" w:rsidRPr="00413E4E" w:rsidRDefault="00413E4E" w:rsidP="00F20D1A">
            <w:pPr>
              <w:adjustRightInd w:val="0"/>
              <w:snapToGrid w:val="0"/>
              <w:rPr>
                <w:rFonts w:ascii="宋体" w:eastAsia="宋体" w:hAnsi="宋体"/>
                <w:sz w:val="21"/>
                <w:szCs w:val="21"/>
              </w:rPr>
            </w:pPr>
          </w:p>
          <w:p w:rsidR="00413E4E" w:rsidRPr="00413E4E" w:rsidRDefault="00413E4E" w:rsidP="00F20D1A">
            <w:pPr>
              <w:adjustRightInd w:val="0"/>
              <w:snapToGrid w:val="0"/>
              <w:rPr>
                <w:rFonts w:ascii="宋体" w:eastAsia="宋体" w:hAnsi="宋体"/>
                <w:sz w:val="21"/>
                <w:szCs w:val="21"/>
              </w:rPr>
            </w:pPr>
          </w:p>
          <w:p w:rsidR="00413E4E" w:rsidRPr="00413E4E" w:rsidRDefault="00413E4E" w:rsidP="00F20D1A">
            <w:pPr>
              <w:adjustRightInd w:val="0"/>
              <w:snapToGrid w:val="0"/>
              <w:rPr>
                <w:rFonts w:ascii="宋体" w:eastAsia="宋体" w:hAnsi="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sz w:val="21"/>
                <w:szCs w:val="21"/>
              </w:rPr>
              <w:t>签字</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cs="宋体"/>
                <w:sz w:val="21"/>
                <w:szCs w:val="21"/>
              </w:rPr>
            </w:pPr>
            <w:r w:rsidRPr="00413E4E">
              <w:rPr>
                <w:rFonts w:ascii="宋体" w:eastAsia="宋体" w:hAnsi="宋体" w:cs="宋体" w:hint="eastAsia"/>
                <w:sz w:val="21"/>
                <w:szCs w:val="21"/>
              </w:rPr>
              <w:t>盖</w:t>
            </w:r>
            <w:r w:rsidRPr="00413E4E">
              <w:rPr>
                <w:rFonts w:ascii="宋体" w:eastAsia="宋体" w:hAnsi="宋体" w:cs="宋体"/>
                <w:sz w:val="21"/>
                <w:szCs w:val="21"/>
              </w:rPr>
              <w:t>章</w:t>
            </w:r>
            <w:r w:rsidRPr="00413E4E">
              <w:rPr>
                <w:rFonts w:ascii="宋体" w:eastAsia="宋体" w:hAnsi="宋体" w:cs="宋体" w:hint="eastAsia"/>
                <w:sz w:val="21"/>
                <w:szCs w:val="21"/>
              </w:rPr>
              <w:t>：</w:t>
            </w:r>
          </w:p>
          <w:p w:rsidR="00413E4E" w:rsidRPr="00413E4E" w:rsidRDefault="00413E4E" w:rsidP="00F20D1A">
            <w:pPr>
              <w:adjustRightInd w:val="0"/>
              <w:snapToGrid w:val="0"/>
              <w:rPr>
                <w:rFonts w:ascii="宋体" w:eastAsia="宋体" w:hAnsi="宋体"/>
                <w:sz w:val="21"/>
                <w:szCs w:val="21"/>
              </w:rPr>
            </w:pPr>
            <w:r w:rsidRPr="00413E4E">
              <w:rPr>
                <w:rFonts w:ascii="宋体" w:eastAsia="宋体" w:hAnsi="宋体" w:cs="宋体" w:hint="eastAsia"/>
                <w:sz w:val="21"/>
                <w:szCs w:val="21"/>
              </w:rPr>
              <w:t xml:space="preserve"> 年      月      日</w:t>
            </w:r>
          </w:p>
        </w:tc>
      </w:tr>
      <w:tr w:rsidR="00413E4E" w:rsidRPr="00413E4E" w:rsidTr="001D5C38">
        <w:trPr>
          <w:trHeight w:val="1833"/>
          <w:jc w:val="center"/>
        </w:trPr>
        <w:tc>
          <w:tcPr>
            <w:tcW w:w="10295" w:type="dxa"/>
            <w:gridSpan w:val="10"/>
          </w:tcPr>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hint="eastAsia"/>
                <w:sz w:val="18"/>
                <w:szCs w:val="18"/>
              </w:rPr>
              <w:t>填表说明：</w:t>
            </w:r>
          </w:p>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sz w:val="18"/>
                <w:szCs w:val="18"/>
              </w:rPr>
              <w:t>1</w:t>
            </w:r>
            <w:r w:rsidRPr="00413E4E">
              <w:rPr>
                <w:rFonts w:ascii="宋体" w:eastAsia="宋体" w:hAnsi="宋体" w:hint="eastAsia"/>
                <w:sz w:val="18"/>
                <w:szCs w:val="18"/>
              </w:rPr>
              <w:t>、提交材料，电子版及纸质版（一式一份）</w:t>
            </w:r>
          </w:p>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hint="eastAsia"/>
                <w:sz w:val="18"/>
                <w:szCs w:val="18"/>
              </w:rPr>
              <w:t>①</w:t>
            </w:r>
            <w:r w:rsidRPr="00413E4E">
              <w:rPr>
                <w:rFonts w:ascii="宋体" w:eastAsia="宋体" w:hAnsi="宋体"/>
                <w:sz w:val="18"/>
                <w:szCs w:val="18"/>
              </w:rPr>
              <w:t>集中</w:t>
            </w:r>
            <w:r w:rsidRPr="00413E4E">
              <w:rPr>
                <w:rFonts w:ascii="宋体" w:eastAsia="宋体" w:hAnsi="宋体" w:hint="eastAsia"/>
                <w:sz w:val="18"/>
                <w:szCs w:val="18"/>
              </w:rPr>
              <w:t>类——申请表、采购信息表（采购需求书）、预算书或询价报告。</w:t>
            </w:r>
          </w:p>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hint="eastAsia"/>
                <w:sz w:val="18"/>
                <w:szCs w:val="18"/>
              </w:rPr>
              <w:t>②分散类——申请表、采购需求书、预算书或询价报告。</w:t>
            </w:r>
          </w:p>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sz w:val="18"/>
                <w:szCs w:val="18"/>
              </w:rPr>
              <w:t>2</w:t>
            </w:r>
            <w:r w:rsidRPr="00413E4E">
              <w:rPr>
                <w:rFonts w:ascii="宋体" w:eastAsia="宋体" w:hAnsi="宋体" w:hint="eastAsia"/>
                <w:sz w:val="18"/>
                <w:szCs w:val="18"/>
              </w:rPr>
              <w:t>、申请流程</w:t>
            </w:r>
          </w:p>
          <w:p w:rsidR="00413E4E" w:rsidRPr="00413E4E" w:rsidRDefault="00413E4E" w:rsidP="00F20D1A">
            <w:pPr>
              <w:adjustRightInd w:val="0"/>
              <w:snapToGrid w:val="0"/>
              <w:rPr>
                <w:rFonts w:ascii="宋体" w:eastAsia="宋体" w:hAnsi="宋体"/>
                <w:sz w:val="18"/>
                <w:szCs w:val="18"/>
              </w:rPr>
            </w:pPr>
            <w:r w:rsidRPr="00413E4E">
              <w:rPr>
                <w:rFonts w:ascii="宋体" w:eastAsia="宋体" w:hAnsi="宋体"/>
                <w:sz w:val="18"/>
                <w:szCs w:val="18"/>
              </w:rPr>
              <w:t>集中</w:t>
            </w:r>
            <w:r w:rsidRPr="00413E4E">
              <w:rPr>
                <w:rFonts w:ascii="宋体" w:eastAsia="宋体" w:hAnsi="宋体" w:hint="eastAsia"/>
                <w:sz w:val="18"/>
                <w:szCs w:val="18"/>
              </w:rPr>
              <w:t>类和</w:t>
            </w:r>
            <w:r w:rsidRPr="00413E4E">
              <w:rPr>
                <w:rFonts w:ascii="宋体" w:eastAsia="宋体" w:hAnsi="宋体"/>
                <w:sz w:val="18"/>
                <w:szCs w:val="18"/>
              </w:rPr>
              <w:t>分散</w:t>
            </w:r>
            <w:r w:rsidRPr="00413E4E">
              <w:rPr>
                <w:rFonts w:ascii="宋体" w:eastAsia="宋体" w:hAnsi="宋体" w:hint="eastAsia"/>
                <w:sz w:val="18"/>
                <w:szCs w:val="18"/>
              </w:rPr>
              <w:t>类——采购申请部门负责人→经费归口管理部门负责人→采购管理部门经办人→采购管理部门负责人→分管招标采购的校领导（</w:t>
            </w:r>
            <w:r w:rsidRPr="00413E4E">
              <w:rPr>
                <w:rFonts w:ascii="宋体" w:eastAsia="宋体" w:hAnsi="宋体"/>
                <w:sz w:val="18"/>
                <w:szCs w:val="18"/>
              </w:rPr>
              <w:t>10</w:t>
            </w:r>
            <w:r w:rsidRPr="00413E4E">
              <w:rPr>
                <w:rFonts w:ascii="宋体" w:eastAsia="宋体" w:hAnsi="宋体" w:hint="eastAsia"/>
                <w:sz w:val="18"/>
                <w:szCs w:val="18"/>
              </w:rPr>
              <w:t>0万元以上）。</w:t>
            </w:r>
          </w:p>
        </w:tc>
      </w:tr>
    </w:tbl>
    <w:p w:rsidR="00413E4E" w:rsidRPr="00413E4E" w:rsidRDefault="00413E4E" w:rsidP="00413E4E">
      <w:pPr>
        <w:widowControl/>
        <w:jc w:val="left"/>
        <w:rPr>
          <w:rFonts w:ascii="仿宋" w:eastAsia="仿宋" w:hAnsi="仿宋"/>
          <w:snapToGrid w:val="0"/>
          <w:w w:val="96"/>
          <w:sz w:val="28"/>
          <w:szCs w:val="28"/>
        </w:rPr>
      </w:pPr>
      <w:r w:rsidRPr="00413E4E">
        <w:rPr>
          <w:rFonts w:ascii="仿宋" w:eastAsia="仿宋" w:hAnsi="仿宋"/>
          <w:snapToGrid w:val="0"/>
          <w:w w:val="96"/>
          <w:sz w:val="28"/>
          <w:szCs w:val="28"/>
        </w:rPr>
        <w:br w:type="page"/>
      </w:r>
    </w:p>
    <w:p w:rsidR="006029E2" w:rsidRDefault="00413E4E" w:rsidP="006029E2">
      <w:pPr>
        <w:adjustRightInd w:val="0"/>
        <w:snapToGrid w:val="0"/>
        <w:jc w:val="left"/>
        <w:rPr>
          <w:rFonts w:ascii="仿宋" w:eastAsia="仿宋" w:hAnsi="仿宋" w:cs="仿宋"/>
          <w:sz w:val="30"/>
          <w:szCs w:val="30"/>
        </w:rPr>
      </w:pPr>
      <w:r w:rsidRPr="00F20D1A">
        <w:rPr>
          <w:rFonts w:ascii="仿宋" w:eastAsia="仿宋" w:hAnsi="仿宋" w:cs="仿宋" w:hint="eastAsia"/>
          <w:b/>
          <w:sz w:val="28"/>
          <w:szCs w:val="28"/>
        </w:rPr>
        <w:lastRenderedPageBreak/>
        <w:t>附件三：</w:t>
      </w:r>
    </w:p>
    <w:p w:rsidR="002B624A" w:rsidRPr="008D055B" w:rsidRDefault="002B624A" w:rsidP="006029E2">
      <w:pPr>
        <w:widowControl/>
        <w:ind w:leftChars="-133" w:left="-426"/>
        <w:jc w:val="center"/>
        <w:rPr>
          <w:rFonts w:ascii="仿宋" w:eastAsia="仿宋" w:hAnsi="仿宋" w:cs="仿宋"/>
          <w:sz w:val="24"/>
        </w:rPr>
      </w:pPr>
      <w:r w:rsidRPr="008D055B">
        <w:rPr>
          <w:noProof/>
        </w:rPr>
        <w:drawing>
          <wp:inline distT="0" distB="0" distL="0" distR="0">
            <wp:extent cx="5937101" cy="7229475"/>
            <wp:effectExtent l="19050" t="0" r="6499"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948435" cy="7243276"/>
                    </a:xfrm>
                    <a:prstGeom prst="rect">
                      <a:avLst/>
                    </a:prstGeom>
                  </pic:spPr>
                </pic:pic>
              </a:graphicData>
            </a:graphic>
          </wp:inline>
        </w:drawing>
      </w:r>
    </w:p>
    <w:p w:rsidR="002B624A" w:rsidRPr="008D055B" w:rsidRDefault="002B624A" w:rsidP="002B624A">
      <w:pPr>
        <w:widowControl/>
        <w:jc w:val="left"/>
        <w:rPr>
          <w:rFonts w:ascii="仿宋" w:eastAsia="仿宋" w:hAnsi="仿宋" w:cs="仿宋"/>
          <w:sz w:val="24"/>
        </w:rPr>
      </w:pPr>
    </w:p>
    <w:p w:rsidR="002B624A" w:rsidRPr="008D055B" w:rsidRDefault="002B624A" w:rsidP="002B624A">
      <w:pPr>
        <w:widowControl/>
        <w:jc w:val="left"/>
        <w:rPr>
          <w:rFonts w:ascii="仿宋" w:eastAsia="仿宋" w:hAnsi="仿宋" w:cs="仿宋"/>
          <w:sz w:val="24"/>
        </w:rPr>
      </w:pPr>
    </w:p>
    <w:p w:rsidR="002B624A" w:rsidRPr="008D055B" w:rsidRDefault="002B624A" w:rsidP="006029E2">
      <w:pPr>
        <w:widowControl/>
        <w:ind w:leftChars="-133" w:left="-426"/>
        <w:jc w:val="center"/>
        <w:rPr>
          <w:rFonts w:ascii="仿宋" w:eastAsia="仿宋" w:hAnsi="仿宋" w:cs="仿宋"/>
          <w:sz w:val="24"/>
        </w:rPr>
      </w:pPr>
      <w:r w:rsidRPr="008D055B">
        <w:rPr>
          <w:noProof/>
        </w:rPr>
        <w:lastRenderedPageBreak/>
        <w:drawing>
          <wp:inline distT="0" distB="0" distL="0" distR="0">
            <wp:extent cx="6033882" cy="7645909"/>
            <wp:effectExtent l="19050" t="0" r="4968"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6039331" cy="7652814"/>
                    </a:xfrm>
                    <a:prstGeom prst="rect">
                      <a:avLst/>
                    </a:prstGeom>
                  </pic:spPr>
                </pic:pic>
              </a:graphicData>
            </a:graphic>
          </wp:inline>
        </w:drawing>
      </w:r>
    </w:p>
    <w:p w:rsidR="002B624A" w:rsidRPr="008D055B" w:rsidRDefault="002B624A" w:rsidP="002B624A">
      <w:pPr>
        <w:rPr>
          <w:rFonts w:ascii="仿宋" w:eastAsia="仿宋" w:hAnsi="仿宋" w:cs="仿宋"/>
          <w:sz w:val="24"/>
        </w:rPr>
      </w:pPr>
    </w:p>
    <w:p w:rsidR="002B624A" w:rsidRPr="008D055B" w:rsidRDefault="002B624A" w:rsidP="006029E2">
      <w:pPr>
        <w:widowControl/>
        <w:ind w:leftChars="-133" w:left="-426"/>
        <w:jc w:val="left"/>
        <w:rPr>
          <w:rFonts w:ascii="仿宋" w:eastAsia="仿宋" w:hAnsi="仿宋" w:cs="仿宋"/>
          <w:sz w:val="24"/>
        </w:rPr>
      </w:pPr>
      <w:r w:rsidRPr="008D055B">
        <w:rPr>
          <w:noProof/>
        </w:rPr>
        <w:lastRenderedPageBreak/>
        <w:drawing>
          <wp:inline distT="0" distB="0" distL="0" distR="0">
            <wp:extent cx="5685552" cy="762952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704503" cy="7654956"/>
                    </a:xfrm>
                    <a:prstGeom prst="rect">
                      <a:avLst/>
                    </a:prstGeom>
                  </pic:spPr>
                </pic:pic>
              </a:graphicData>
            </a:graphic>
          </wp:inline>
        </w:drawing>
      </w:r>
    </w:p>
    <w:p w:rsidR="002B624A" w:rsidRPr="008D055B" w:rsidRDefault="002B624A" w:rsidP="002B624A">
      <w:pPr>
        <w:widowControl/>
        <w:jc w:val="left"/>
        <w:rPr>
          <w:rFonts w:ascii="仿宋" w:eastAsia="仿宋" w:hAnsi="仿宋" w:cs="仿宋"/>
          <w:sz w:val="24"/>
        </w:rPr>
      </w:pPr>
    </w:p>
    <w:p w:rsidR="002B624A" w:rsidRPr="008D055B" w:rsidRDefault="002B624A" w:rsidP="006029E2">
      <w:pPr>
        <w:widowControl/>
        <w:ind w:leftChars="-133" w:left="-426"/>
        <w:jc w:val="center"/>
        <w:rPr>
          <w:rFonts w:ascii="仿宋" w:eastAsia="仿宋" w:hAnsi="仿宋"/>
          <w:snapToGrid w:val="0"/>
          <w:sz w:val="28"/>
          <w:szCs w:val="28"/>
        </w:rPr>
      </w:pPr>
      <w:r w:rsidRPr="008D055B">
        <w:rPr>
          <w:noProof/>
        </w:rPr>
        <w:lastRenderedPageBreak/>
        <w:drawing>
          <wp:inline distT="0" distB="0" distL="0" distR="0">
            <wp:extent cx="5779400" cy="7476631"/>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785233" cy="7484178"/>
                    </a:xfrm>
                    <a:prstGeom prst="rect">
                      <a:avLst/>
                    </a:prstGeom>
                  </pic:spPr>
                </pic:pic>
              </a:graphicData>
            </a:graphic>
          </wp:inline>
        </w:drawing>
      </w:r>
    </w:p>
    <w:p w:rsidR="002B624A" w:rsidRPr="008D055B" w:rsidRDefault="002B624A" w:rsidP="002B624A">
      <w:pPr>
        <w:rPr>
          <w:rFonts w:ascii="仿宋" w:eastAsia="仿宋" w:hAnsi="仿宋"/>
          <w:snapToGrid w:val="0"/>
          <w:sz w:val="28"/>
          <w:szCs w:val="28"/>
        </w:rPr>
      </w:pPr>
    </w:p>
    <w:p w:rsidR="002B624A" w:rsidRPr="008D055B" w:rsidRDefault="002B624A" w:rsidP="006029E2">
      <w:pPr>
        <w:widowControl/>
        <w:ind w:leftChars="-133" w:left="-426"/>
        <w:jc w:val="center"/>
        <w:rPr>
          <w:rFonts w:ascii="仿宋" w:eastAsia="仿宋" w:hAnsi="仿宋"/>
          <w:snapToGrid w:val="0"/>
          <w:sz w:val="28"/>
          <w:szCs w:val="28"/>
        </w:rPr>
      </w:pPr>
      <w:r w:rsidRPr="008D055B">
        <w:rPr>
          <w:noProof/>
        </w:rPr>
        <w:lastRenderedPageBreak/>
        <w:drawing>
          <wp:inline distT="0" distB="0" distL="0" distR="0">
            <wp:extent cx="5706129" cy="7648575"/>
            <wp:effectExtent l="19050" t="0" r="8871"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710891" cy="7654957"/>
                    </a:xfrm>
                    <a:prstGeom prst="rect">
                      <a:avLst/>
                    </a:prstGeom>
                  </pic:spPr>
                </pic:pic>
              </a:graphicData>
            </a:graphic>
          </wp:inline>
        </w:drawing>
      </w:r>
    </w:p>
    <w:p w:rsidR="002B624A" w:rsidRPr="008D055B" w:rsidRDefault="002B624A" w:rsidP="002B624A">
      <w:pPr>
        <w:rPr>
          <w:rFonts w:ascii="仿宋" w:eastAsia="仿宋" w:hAnsi="仿宋"/>
          <w:snapToGrid w:val="0"/>
          <w:sz w:val="28"/>
          <w:szCs w:val="28"/>
        </w:rPr>
      </w:pPr>
    </w:p>
    <w:p w:rsidR="002B624A" w:rsidRPr="008D055B" w:rsidRDefault="002B624A" w:rsidP="006029E2">
      <w:pPr>
        <w:widowControl/>
        <w:ind w:leftChars="-133" w:left="-426"/>
        <w:jc w:val="center"/>
        <w:rPr>
          <w:rFonts w:ascii="仿宋" w:eastAsia="仿宋" w:hAnsi="仿宋"/>
          <w:snapToGrid w:val="0"/>
          <w:sz w:val="28"/>
          <w:szCs w:val="28"/>
        </w:rPr>
      </w:pPr>
      <w:r w:rsidRPr="008D055B">
        <w:rPr>
          <w:noProof/>
        </w:rPr>
        <w:lastRenderedPageBreak/>
        <w:drawing>
          <wp:inline distT="0" distB="0" distL="0" distR="0">
            <wp:extent cx="5876283" cy="777677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888206" cy="7792554"/>
                    </a:xfrm>
                    <a:prstGeom prst="rect">
                      <a:avLst/>
                    </a:prstGeom>
                  </pic:spPr>
                </pic:pic>
              </a:graphicData>
            </a:graphic>
          </wp:inline>
        </w:drawing>
      </w:r>
    </w:p>
    <w:p w:rsidR="002B624A" w:rsidRPr="008D055B" w:rsidRDefault="002B624A" w:rsidP="002B624A">
      <w:pPr>
        <w:rPr>
          <w:rFonts w:ascii="仿宋" w:eastAsia="仿宋" w:hAnsi="仿宋"/>
          <w:snapToGrid w:val="0"/>
          <w:sz w:val="28"/>
          <w:szCs w:val="28"/>
        </w:rPr>
      </w:pPr>
      <w:r w:rsidRPr="008D055B">
        <w:rPr>
          <w:snapToGrid w:val="0"/>
        </w:rPr>
        <w:br w:type="page"/>
      </w:r>
    </w:p>
    <w:p w:rsidR="002B624A" w:rsidRPr="008D055B" w:rsidRDefault="002B624A" w:rsidP="006029E2">
      <w:pPr>
        <w:widowControl/>
        <w:ind w:leftChars="-133" w:left="-426"/>
        <w:jc w:val="center"/>
        <w:rPr>
          <w:rFonts w:ascii="仿宋" w:eastAsia="仿宋" w:hAnsi="仿宋"/>
          <w:snapToGrid w:val="0"/>
          <w:sz w:val="28"/>
          <w:szCs w:val="28"/>
        </w:rPr>
      </w:pPr>
      <w:r w:rsidRPr="008D055B">
        <w:rPr>
          <w:noProof/>
        </w:rPr>
        <w:lastRenderedPageBreak/>
        <w:drawing>
          <wp:inline distT="0" distB="0" distL="0" distR="0">
            <wp:extent cx="5758151" cy="7553456"/>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765845" cy="7563548"/>
                    </a:xfrm>
                    <a:prstGeom prst="rect">
                      <a:avLst/>
                    </a:prstGeom>
                  </pic:spPr>
                </pic:pic>
              </a:graphicData>
            </a:graphic>
          </wp:inline>
        </w:drawing>
      </w:r>
    </w:p>
    <w:p w:rsidR="002B624A" w:rsidRPr="00413E4E" w:rsidRDefault="002B624A" w:rsidP="00413E4E">
      <w:pPr>
        <w:adjustRightInd w:val="0"/>
        <w:snapToGrid w:val="0"/>
        <w:jc w:val="center"/>
        <w:rPr>
          <w:rFonts w:ascii="方正小标宋简体" w:eastAsia="方正小标宋简体" w:hAnsi="黑体" w:cs="宋体"/>
          <w:bCs/>
          <w:color w:val="000000"/>
          <w:sz w:val="44"/>
          <w:szCs w:val="44"/>
        </w:rPr>
      </w:pPr>
    </w:p>
    <w:sectPr w:rsidR="002B624A" w:rsidRPr="00413E4E" w:rsidSect="003C5025">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BB7" w:rsidRDefault="00795BB7" w:rsidP="00565983">
      <w:r>
        <w:separator/>
      </w:r>
    </w:p>
  </w:endnote>
  <w:endnote w:type="continuationSeparator" w:id="0">
    <w:p w:rsidR="00795BB7" w:rsidRDefault="00795BB7" w:rsidP="0056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公文小标宋简">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83" w:rsidRPr="00565983" w:rsidRDefault="00565983" w:rsidP="00565983">
    <w:pPr>
      <w:pStyle w:val="a6"/>
      <w:rPr>
        <w:rFonts w:ascii="仿宋_GB2312"/>
        <w:sz w:val="28"/>
      </w:rPr>
    </w:pPr>
    <w:r w:rsidRPr="00565983">
      <w:rPr>
        <w:rFonts w:ascii="仿宋_GB2312" w:hint="eastAsia"/>
        <w:sz w:val="28"/>
      </w:rPr>
      <w:t>—</w:t>
    </w:r>
    <w:sdt>
      <w:sdtPr>
        <w:rPr>
          <w:rFonts w:ascii="仿宋_GB2312" w:hint="eastAsia"/>
          <w:sz w:val="28"/>
        </w:rPr>
        <w:id w:val="1757009013"/>
        <w:docPartObj>
          <w:docPartGallery w:val="Page Numbers (Bottom of Page)"/>
          <w:docPartUnique/>
        </w:docPartObj>
      </w:sdtPr>
      <w:sdtEndPr/>
      <w:sdtContent>
        <w:r w:rsidR="007F11A6" w:rsidRPr="00565983">
          <w:rPr>
            <w:rFonts w:ascii="仿宋_GB2312" w:hint="eastAsia"/>
            <w:sz w:val="28"/>
          </w:rPr>
          <w:fldChar w:fldCharType="begin"/>
        </w:r>
        <w:r w:rsidRPr="00565983">
          <w:rPr>
            <w:rFonts w:ascii="仿宋_GB2312" w:hint="eastAsia"/>
            <w:sz w:val="28"/>
          </w:rPr>
          <w:instrText xml:space="preserve"> PAGE   \* MERGEFORMAT </w:instrText>
        </w:r>
        <w:r w:rsidR="007F11A6" w:rsidRPr="00565983">
          <w:rPr>
            <w:rFonts w:ascii="仿宋_GB2312" w:hint="eastAsia"/>
            <w:sz w:val="28"/>
          </w:rPr>
          <w:fldChar w:fldCharType="separate"/>
        </w:r>
        <w:r w:rsidR="008B423D" w:rsidRPr="008B423D">
          <w:rPr>
            <w:rFonts w:ascii="仿宋_GB2312"/>
            <w:noProof/>
            <w:sz w:val="28"/>
            <w:lang w:val="zh-CN"/>
          </w:rPr>
          <w:t>18</w:t>
        </w:r>
        <w:r w:rsidR="007F11A6" w:rsidRPr="00565983">
          <w:rPr>
            <w:rFonts w:ascii="仿宋_GB2312" w:hint="eastAsia"/>
            <w:sz w:val="28"/>
          </w:rPr>
          <w:fldChar w:fldCharType="end"/>
        </w:r>
      </w:sdtContent>
    </w:sdt>
    <w:r w:rsidRPr="00565983">
      <w:rPr>
        <w:rFonts w:ascii="仿宋_GB2312"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983" w:rsidRPr="00565983" w:rsidRDefault="00565983" w:rsidP="00565983">
    <w:pPr>
      <w:pStyle w:val="a6"/>
      <w:jc w:val="right"/>
      <w:rPr>
        <w:rFonts w:ascii="仿宋_GB2312"/>
        <w:sz w:val="28"/>
      </w:rPr>
    </w:pPr>
    <w:r w:rsidRPr="00565983">
      <w:rPr>
        <w:rFonts w:ascii="仿宋_GB2312" w:hint="eastAsia"/>
        <w:sz w:val="28"/>
      </w:rPr>
      <w:t>—</w:t>
    </w:r>
    <w:sdt>
      <w:sdtPr>
        <w:rPr>
          <w:rFonts w:ascii="仿宋_GB2312" w:hint="eastAsia"/>
          <w:sz w:val="28"/>
        </w:rPr>
        <w:id w:val="1757009014"/>
        <w:docPartObj>
          <w:docPartGallery w:val="Page Numbers (Bottom of Page)"/>
          <w:docPartUnique/>
        </w:docPartObj>
      </w:sdtPr>
      <w:sdtEndPr/>
      <w:sdtContent>
        <w:r w:rsidR="007F11A6" w:rsidRPr="00565983">
          <w:rPr>
            <w:rFonts w:ascii="仿宋_GB2312" w:hint="eastAsia"/>
            <w:sz w:val="28"/>
          </w:rPr>
          <w:fldChar w:fldCharType="begin"/>
        </w:r>
        <w:r w:rsidRPr="00565983">
          <w:rPr>
            <w:rFonts w:ascii="仿宋_GB2312" w:hint="eastAsia"/>
            <w:sz w:val="28"/>
          </w:rPr>
          <w:instrText xml:space="preserve"> PAGE   \* MERGEFORMAT </w:instrText>
        </w:r>
        <w:r w:rsidR="007F11A6" w:rsidRPr="00565983">
          <w:rPr>
            <w:rFonts w:ascii="仿宋_GB2312" w:hint="eastAsia"/>
            <w:sz w:val="28"/>
          </w:rPr>
          <w:fldChar w:fldCharType="separate"/>
        </w:r>
        <w:r w:rsidR="008B423D" w:rsidRPr="008B423D">
          <w:rPr>
            <w:rFonts w:ascii="仿宋_GB2312"/>
            <w:noProof/>
            <w:sz w:val="28"/>
            <w:lang w:val="zh-CN"/>
          </w:rPr>
          <w:t>1</w:t>
        </w:r>
        <w:r w:rsidR="007F11A6" w:rsidRPr="00565983">
          <w:rPr>
            <w:rFonts w:ascii="仿宋_GB2312" w:hint="eastAsia"/>
            <w:sz w:val="28"/>
          </w:rPr>
          <w:fldChar w:fldCharType="end"/>
        </w:r>
      </w:sdtContent>
    </w:sdt>
    <w:r w:rsidRPr="00565983">
      <w:rPr>
        <w:rFonts w:ascii="仿宋_GB2312"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BB7" w:rsidRDefault="00795BB7" w:rsidP="00565983">
      <w:r>
        <w:separator/>
      </w:r>
    </w:p>
  </w:footnote>
  <w:footnote w:type="continuationSeparator" w:id="0">
    <w:p w:rsidR="00795BB7" w:rsidRDefault="00795BB7" w:rsidP="00565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B5505A"/>
    <w:multiLevelType w:val="singleLevel"/>
    <w:tmpl w:val="96B5505A"/>
    <w:lvl w:ilvl="0">
      <w:start w:val="1"/>
      <w:numFmt w:val="decimal"/>
      <w:lvlText w:val="%1."/>
      <w:lvlJc w:val="left"/>
      <w:pPr>
        <w:tabs>
          <w:tab w:val="left" w:pos="312"/>
        </w:tabs>
      </w:pPr>
    </w:lvl>
  </w:abstractNum>
  <w:abstractNum w:abstractNumId="1">
    <w:nsid w:val="BF205925"/>
    <w:multiLevelType w:val="multilevel"/>
    <w:tmpl w:val="BF205925"/>
    <w:lvl w:ilvl="0">
      <w:start w:val="1"/>
      <w:numFmt w:val="bullet"/>
      <w:lvlText w:val=""/>
      <w:lvlJc w:val="left"/>
      <w:pPr>
        <w:ind w:left="420" w:hanging="420"/>
      </w:pPr>
      <w:rPr>
        <w:rFonts w:ascii="Wingdings" w:eastAsia="Wingdings" w:hAnsi="Wingdings" w:hint="default"/>
      </w:rPr>
    </w:lvl>
    <w:lvl w:ilvl="1">
      <w:start w:val="1"/>
      <w:numFmt w:val="bullet"/>
      <w:lvlText w:val=""/>
      <w:lvlJc w:val="left"/>
      <w:pPr>
        <w:ind w:left="420" w:hanging="420"/>
      </w:pPr>
      <w:rPr>
        <w:rFonts w:ascii="Wingdings" w:eastAsia="Wingdings" w:hAnsi="Wingdings" w:hint="default"/>
      </w:rPr>
    </w:lvl>
    <w:lvl w:ilvl="2">
      <w:start w:val="1"/>
      <w:numFmt w:val="bullet"/>
      <w:lvlText w:val=""/>
      <w:lvlJc w:val="left"/>
      <w:pPr>
        <w:ind w:left="420" w:hanging="420"/>
      </w:pPr>
      <w:rPr>
        <w:rFonts w:ascii="Wingdings" w:eastAsia="Wingdings" w:hAnsi="Wingdings" w:hint="default"/>
      </w:rPr>
    </w:lvl>
    <w:lvl w:ilvl="3">
      <w:start w:val="1"/>
      <w:numFmt w:val="bullet"/>
      <w:lvlText w:val=""/>
      <w:lvlJc w:val="left"/>
      <w:pPr>
        <w:ind w:left="420" w:hanging="420"/>
      </w:pPr>
      <w:rPr>
        <w:rFonts w:ascii="Wingdings" w:eastAsia="Wingdings" w:hAnsi="Wingdings" w:hint="default"/>
      </w:rPr>
    </w:lvl>
    <w:lvl w:ilvl="4">
      <w:start w:val="1"/>
      <w:numFmt w:val="bullet"/>
      <w:lvlText w:val=""/>
      <w:lvlJc w:val="left"/>
      <w:pPr>
        <w:ind w:left="420" w:hanging="420"/>
      </w:pPr>
      <w:rPr>
        <w:rFonts w:ascii="Wingdings" w:eastAsia="Wingdings" w:hAnsi="Wingdings" w:hint="default"/>
      </w:rPr>
    </w:lvl>
    <w:lvl w:ilvl="5">
      <w:start w:val="1"/>
      <w:numFmt w:val="bullet"/>
      <w:lvlText w:val=""/>
      <w:lvlJc w:val="left"/>
      <w:pPr>
        <w:ind w:left="420" w:hanging="420"/>
      </w:pPr>
      <w:rPr>
        <w:rFonts w:ascii="Wingdings" w:eastAsia="Wingdings" w:hAnsi="Wingdings" w:hint="default"/>
      </w:rPr>
    </w:lvl>
    <w:lvl w:ilvl="6">
      <w:start w:val="1"/>
      <w:numFmt w:val="bullet"/>
      <w:lvlText w:val=""/>
      <w:lvlJc w:val="left"/>
      <w:pPr>
        <w:ind w:left="420" w:hanging="420"/>
      </w:pPr>
      <w:rPr>
        <w:rFonts w:ascii="Wingdings" w:eastAsia="Wingdings" w:hAnsi="Wingdings" w:hint="default"/>
      </w:rPr>
    </w:lvl>
    <w:lvl w:ilvl="7">
      <w:start w:val="1"/>
      <w:numFmt w:val="bullet"/>
      <w:lvlText w:val=""/>
      <w:lvlJc w:val="left"/>
      <w:pPr>
        <w:ind w:left="420" w:hanging="420"/>
      </w:pPr>
      <w:rPr>
        <w:rFonts w:ascii="Wingdings" w:eastAsia="Wingdings" w:hAnsi="Wingdings" w:hint="default"/>
      </w:rPr>
    </w:lvl>
    <w:lvl w:ilvl="8">
      <w:numFmt w:val="decimal"/>
      <w:lvlText w:val=""/>
      <w:lvlJc w:val="left"/>
    </w:lvl>
  </w:abstractNum>
  <w:abstractNum w:abstractNumId="2">
    <w:nsid w:val="CF092B84"/>
    <w:multiLevelType w:val="multilevel"/>
    <w:tmpl w:val="CF092B84"/>
    <w:lvl w:ilvl="0">
      <w:start w:val="1"/>
      <w:numFmt w:val="bullet"/>
      <w:lvlText w:val=""/>
      <w:lvlJc w:val="left"/>
      <w:pPr>
        <w:ind w:left="420" w:hanging="420"/>
      </w:pPr>
      <w:rPr>
        <w:rFonts w:ascii="Wingdings" w:eastAsia="Wingdings" w:hAnsi="Wingdings" w:hint="default"/>
      </w:rPr>
    </w:lvl>
    <w:lvl w:ilvl="1">
      <w:start w:val="1"/>
      <w:numFmt w:val="bullet"/>
      <w:lvlText w:val=""/>
      <w:lvlJc w:val="left"/>
      <w:pPr>
        <w:ind w:left="420" w:hanging="420"/>
      </w:pPr>
      <w:rPr>
        <w:rFonts w:ascii="Wingdings" w:eastAsia="Wingdings" w:hAnsi="Wingdings" w:hint="default"/>
      </w:rPr>
    </w:lvl>
    <w:lvl w:ilvl="2">
      <w:start w:val="1"/>
      <w:numFmt w:val="bullet"/>
      <w:lvlText w:val=""/>
      <w:lvlJc w:val="left"/>
      <w:pPr>
        <w:ind w:left="420" w:hanging="420"/>
      </w:pPr>
      <w:rPr>
        <w:rFonts w:ascii="Wingdings" w:eastAsia="Wingdings" w:hAnsi="Wingdings" w:hint="default"/>
      </w:rPr>
    </w:lvl>
    <w:lvl w:ilvl="3">
      <w:start w:val="1"/>
      <w:numFmt w:val="bullet"/>
      <w:lvlText w:val=""/>
      <w:lvlJc w:val="left"/>
      <w:pPr>
        <w:ind w:left="420" w:hanging="420"/>
      </w:pPr>
      <w:rPr>
        <w:rFonts w:ascii="Wingdings" w:eastAsia="Wingdings" w:hAnsi="Wingdings" w:hint="default"/>
      </w:rPr>
    </w:lvl>
    <w:lvl w:ilvl="4">
      <w:start w:val="1"/>
      <w:numFmt w:val="bullet"/>
      <w:lvlText w:val=""/>
      <w:lvlJc w:val="left"/>
      <w:pPr>
        <w:ind w:left="420" w:hanging="420"/>
      </w:pPr>
      <w:rPr>
        <w:rFonts w:ascii="Wingdings" w:eastAsia="Wingdings" w:hAnsi="Wingdings" w:hint="default"/>
      </w:rPr>
    </w:lvl>
    <w:lvl w:ilvl="5">
      <w:start w:val="1"/>
      <w:numFmt w:val="bullet"/>
      <w:lvlText w:val=""/>
      <w:lvlJc w:val="left"/>
      <w:pPr>
        <w:ind w:left="420" w:hanging="420"/>
      </w:pPr>
      <w:rPr>
        <w:rFonts w:ascii="Wingdings" w:eastAsia="Wingdings" w:hAnsi="Wingdings" w:hint="default"/>
      </w:rPr>
    </w:lvl>
    <w:lvl w:ilvl="6">
      <w:start w:val="1"/>
      <w:numFmt w:val="bullet"/>
      <w:lvlText w:val=""/>
      <w:lvlJc w:val="left"/>
      <w:pPr>
        <w:ind w:left="420" w:hanging="420"/>
      </w:pPr>
      <w:rPr>
        <w:rFonts w:ascii="Wingdings" w:eastAsia="Wingdings" w:hAnsi="Wingdings" w:hint="default"/>
      </w:rPr>
    </w:lvl>
    <w:lvl w:ilvl="7">
      <w:start w:val="1"/>
      <w:numFmt w:val="bullet"/>
      <w:lvlText w:val=""/>
      <w:lvlJc w:val="left"/>
      <w:pPr>
        <w:ind w:left="420" w:hanging="420"/>
      </w:pPr>
      <w:rPr>
        <w:rFonts w:ascii="Wingdings" w:eastAsia="Wingdings" w:hAnsi="Wingdings" w:hint="default"/>
      </w:rPr>
    </w:lvl>
    <w:lvl w:ilvl="8">
      <w:numFmt w:val="decimal"/>
      <w:lvlText w:val=""/>
      <w:lvlJc w:val="left"/>
    </w:lvl>
  </w:abstractNum>
  <w:abstractNum w:abstractNumId="3">
    <w:nsid w:val="D201AEF0"/>
    <w:multiLevelType w:val="singleLevel"/>
    <w:tmpl w:val="D201AEF0"/>
    <w:lvl w:ilvl="0">
      <w:start w:val="11"/>
      <w:numFmt w:val="decimal"/>
      <w:lvlText w:val="%1."/>
      <w:lvlJc w:val="left"/>
      <w:pPr>
        <w:tabs>
          <w:tab w:val="left" w:pos="312"/>
        </w:tabs>
        <w:ind w:left="640" w:firstLine="0"/>
      </w:pPr>
    </w:lvl>
  </w:abstractNum>
  <w:abstractNum w:abstractNumId="4">
    <w:nsid w:val="E8116738"/>
    <w:multiLevelType w:val="singleLevel"/>
    <w:tmpl w:val="E8116738"/>
    <w:lvl w:ilvl="0">
      <w:start w:val="2"/>
      <w:numFmt w:val="chineseCounting"/>
      <w:suff w:val="nothing"/>
      <w:lvlText w:val="（%1）"/>
      <w:lvlJc w:val="left"/>
      <w:rPr>
        <w:rFonts w:hint="eastAsia"/>
      </w:rPr>
    </w:lvl>
  </w:abstractNum>
  <w:abstractNum w:abstractNumId="5">
    <w:nsid w:val="E9CE6A6C"/>
    <w:multiLevelType w:val="singleLevel"/>
    <w:tmpl w:val="E9CE6A6C"/>
    <w:lvl w:ilvl="0">
      <w:start w:val="1"/>
      <w:numFmt w:val="chineseCounting"/>
      <w:suff w:val="nothing"/>
      <w:lvlText w:val="%1、"/>
      <w:lvlJc w:val="left"/>
      <w:rPr>
        <w:rFonts w:hint="eastAsia"/>
      </w:rPr>
    </w:lvl>
  </w:abstractNum>
  <w:abstractNum w:abstractNumId="6">
    <w:nsid w:val="F55586B3"/>
    <w:multiLevelType w:val="singleLevel"/>
    <w:tmpl w:val="F55586B3"/>
    <w:lvl w:ilvl="0">
      <w:start w:val="1"/>
      <w:numFmt w:val="decimal"/>
      <w:lvlText w:val="%1."/>
      <w:lvlJc w:val="left"/>
      <w:pPr>
        <w:tabs>
          <w:tab w:val="left" w:pos="312"/>
        </w:tabs>
      </w:pPr>
    </w:lvl>
  </w:abstractNum>
  <w:abstractNum w:abstractNumId="7">
    <w:nsid w:val="0053208E"/>
    <w:multiLevelType w:val="multilevel"/>
    <w:tmpl w:val="0053208E"/>
    <w:lvl w:ilvl="0">
      <w:start w:val="1"/>
      <w:numFmt w:val="bullet"/>
      <w:lvlText w:val=""/>
      <w:lvlJc w:val="left"/>
      <w:pPr>
        <w:ind w:left="420" w:hanging="420"/>
      </w:pPr>
      <w:rPr>
        <w:rFonts w:ascii="Wingdings" w:eastAsia="Wingdings" w:hAnsi="Wingdings" w:hint="default"/>
      </w:rPr>
    </w:lvl>
    <w:lvl w:ilvl="1">
      <w:start w:val="1"/>
      <w:numFmt w:val="bullet"/>
      <w:lvlText w:val=""/>
      <w:lvlJc w:val="left"/>
      <w:pPr>
        <w:ind w:left="420" w:hanging="420"/>
      </w:pPr>
      <w:rPr>
        <w:rFonts w:ascii="Wingdings" w:eastAsia="Wingdings" w:hAnsi="Wingdings" w:hint="default"/>
      </w:rPr>
    </w:lvl>
    <w:lvl w:ilvl="2">
      <w:start w:val="1"/>
      <w:numFmt w:val="bullet"/>
      <w:lvlText w:val=""/>
      <w:lvlJc w:val="left"/>
      <w:pPr>
        <w:ind w:left="420" w:hanging="420"/>
      </w:pPr>
      <w:rPr>
        <w:rFonts w:ascii="Wingdings" w:eastAsia="Wingdings" w:hAnsi="Wingdings" w:hint="default"/>
      </w:rPr>
    </w:lvl>
    <w:lvl w:ilvl="3">
      <w:start w:val="1"/>
      <w:numFmt w:val="bullet"/>
      <w:lvlText w:val=""/>
      <w:lvlJc w:val="left"/>
      <w:pPr>
        <w:ind w:left="420" w:hanging="420"/>
      </w:pPr>
      <w:rPr>
        <w:rFonts w:ascii="Wingdings" w:eastAsia="Wingdings" w:hAnsi="Wingdings" w:hint="default"/>
      </w:rPr>
    </w:lvl>
    <w:lvl w:ilvl="4">
      <w:start w:val="1"/>
      <w:numFmt w:val="bullet"/>
      <w:lvlText w:val=""/>
      <w:lvlJc w:val="left"/>
      <w:pPr>
        <w:ind w:left="420" w:hanging="420"/>
      </w:pPr>
      <w:rPr>
        <w:rFonts w:ascii="Wingdings" w:eastAsia="Wingdings" w:hAnsi="Wingdings" w:hint="default"/>
      </w:rPr>
    </w:lvl>
    <w:lvl w:ilvl="5">
      <w:start w:val="1"/>
      <w:numFmt w:val="bullet"/>
      <w:lvlText w:val=""/>
      <w:lvlJc w:val="left"/>
      <w:pPr>
        <w:ind w:left="420" w:hanging="420"/>
      </w:pPr>
      <w:rPr>
        <w:rFonts w:ascii="Wingdings" w:eastAsia="Wingdings" w:hAnsi="Wingdings" w:hint="default"/>
      </w:rPr>
    </w:lvl>
    <w:lvl w:ilvl="6">
      <w:start w:val="1"/>
      <w:numFmt w:val="bullet"/>
      <w:lvlText w:val=""/>
      <w:lvlJc w:val="left"/>
      <w:pPr>
        <w:ind w:left="420" w:hanging="420"/>
      </w:pPr>
      <w:rPr>
        <w:rFonts w:ascii="Wingdings" w:eastAsia="Wingdings" w:hAnsi="Wingdings" w:hint="default"/>
      </w:rPr>
    </w:lvl>
    <w:lvl w:ilvl="7">
      <w:start w:val="1"/>
      <w:numFmt w:val="bullet"/>
      <w:lvlText w:val=""/>
      <w:lvlJc w:val="left"/>
      <w:pPr>
        <w:ind w:left="420" w:hanging="420"/>
      </w:pPr>
      <w:rPr>
        <w:rFonts w:ascii="Wingdings" w:eastAsia="Wingdings" w:hAnsi="Wingdings" w:hint="default"/>
      </w:rPr>
    </w:lvl>
    <w:lvl w:ilvl="8">
      <w:numFmt w:val="decimal"/>
      <w:lvlText w:val=""/>
      <w:lvlJc w:val="left"/>
    </w:lvl>
  </w:abstractNum>
  <w:abstractNum w:abstractNumId="8">
    <w:nsid w:val="09AF2DAE"/>
    <w:multiLevelType w:val="hybridMultilevel"/>
    <w:tmpl w:val="475293C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9">
    <w:nsid w:val="0CC476B0"/>
    <w:multiLevelType w:val="hybridMultilevel"/>
    <w:tmpl w:val="105CF02A"/>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19D237CF"/>
    <w:multiLevelType w:val="hybridMultilevel"/>
    <w:tmpl w:val="63EE1C90"/>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1">
    <w:nsid w:val="226C2ACE"/>
    <w:multiLevelType w:val="singleLevel"/>
    <w:tmpl w:val="226C2ACE"/>
    <w:lvl w:ilvl="0">
      <w:start w:val="1"/>
      <w:numFmt w:val="chineseCounting"/>
      <w:suff w:val="nothing"/>
      <w:lvlText w:val="%1、"/>
      <w:lvlJc w:val="left"/>
      <w:rPr>
        <w:rFonts w:hint="eastAsia"/>
      </w:rPr>
    </w:lvl>
  </w:abstractNum>
  <w:abstractNum w:abstractNumId="12">
    <w:nsid w:val="2D610E8F"/>
    <w:multiLevelType w:val="multilevel"/>
    <w:tmpl w:val="21DA2FD2"/>
    <w:lvl w:ilvl="0">
      <w:start w:val="1"/>
      <w:numFmt w:val="chineseCountingThousand"/>
      <w:suff w:val="space"/>
      <w:lvlText w:val="第%1条"/>
      <w:lvlJc w:val="center"/>
      <w:pPr>
        <w:ind w:left="1697" w:hanging="420"/>
      </w:pPr>
      <w:rPr>
        <w:rFonts w:ascii="仿宋_GB2312" w:eastAsia="仿宋_GB2312" w:hAnsi="仿宋" w:hint="eastAsia"/>
        <w:b/>
        <w:i w:val="0"/>
        <w:sz w:val="32"/>
        <w:szCs w:val="30"/>
        <w:lang w:val="en-US"/>
      </w:rPr>
    </w:lvl>
    <w:lvl w:ilvl="1">
      <w:start w:val="1"/>
      <w:numFmt w:val="lowerLetter"/>
      <w:lvlText w:val="%2)"/>
      <w:lvlJc w:val="left"/>
      <w:pPr>
        <w:ind w:left="3534" w:hanging="420"/>
      </w:pPr>
    </w:lvl>
    <w:lvl w:ilvl="2">
      <w:start w:val="1"/>
      <w:numFmt w:val="lowerRoman"/>
      <w:lvlText w:val="%3."/>
      <w:lvlJc w:val="right"/>
      <w:pPr>
        <w:ind w:left="3954" w:hanging="420"/>
      </w:pPr>
    </w:lvl>
    <w:lvl w:ilvl="3">
      <w:start w:val="1"/>
      <w:numFmt w:val="decimal"/>
      <w:lvlText w:val="%4."/>
      <w:lvlJc w:val="left"/>
      <w:pPr>
        <w:ind w:left="4374" w:hanging="420"/>
      </w:pPr>
    </w:lvl>
    <w:lvl w:ilvl="4">
      <w:start w:val="1"/>
      <w:numFmt w:val="lowerLetter"/>
      <w:lvlText w:val="%5)"/>
      <w:lvlJc w:val="left"/>
      <w:pPr>
        <w:ind w:left="4794" w:hanging="420"/>
      </w:pPr>
    </w:lvl>
    <w:lvl w:ilvl="5">
      <w:start w:val="1"/>
      <w:numFmt w:val="lowerRoman"/>
      <w:lvlText w:val="%6."/>
      <w:lvlJc w:val="right"/>
      <w:pPr>
        <w:ind w:left="5214" w:hanging="420"/>
      </w:pPr>
    </w:lvl>
    <w:lvl w:ilvl="6">
      <w:start w:val="1"/>
      <w:numFmt w:val="decimal"/>
      <w:lvlText w:val="%7."/>
      <w:lvlJc w:val="left"/>
      <w:pPr>
        <w:ind w:left="5634" w:hanging="420"/>
      </w:pPr>
    </w:lvl>
    <w:lvl w:ilvl="7">
      <w:start w:val="1"/>
      <w:numFmt w:val="lowerLetter"/>
      <w:lvlText w:val="%8)"/>
      <w:lvlJc w:val="left"/>
      <w:pPr>
        <w:ind w:left="6054" w:hanging="420"/>
      </w:pPr>
    </w:lvl>
    <w:lvl w:ilvl="8">
      <w:start w:val="1"/>
      <w:numFmt w:val="lowerRoman"/>
      <w:lvlText w:val="%9."/>
      <w:lvlJc w:val="right"/>
      <w:pPr>
        <w:ind w:left="6474" w:hanging="420"/>
      </w:pPr>
    </w:lvl>
  </w:abstractNum>
  <w:abstractNum w:abstractNumId="13">
    <w:nsid w:val="37AA413E"/>
    <w:multiLevelType w:val="multilevel"/>
    <w:tmpl w:val="37AA41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8380DA0"/>
    <w:multiLevelType w:val="multilevel"/>
    <w:tmpl w:val="38380DA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38B53A77"/>
    <w:multiLevelType w:val="multilevel"/>
    <w:tmpl w:val="38B53A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C955F27"/>
    <w:multiLevelType w:val="hybridMultilevel"/>
    <w:tmpl w:val="581235C2"/>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41C352B6"/>
    <w:multiLevelType w:val="singleLevel"/>
    <w:tmpl w:val="41C352B6"/>
    <w:lvl w:ilvl="0">
      <w:start w:val="6"/>
      <w:numFmt w:val="chineseCounting"/>
      <w:suff w:val="nothing"/>
      <w:lvlText w:val="%1、"/>
      <w:lvlJc w:val="left"/>
      <w:rPr>
        <w:rFonts w:hint="eastAsia"/>
      </w:rPr>
    </w:lvl>
  </w:abstractNum>
  <w:abstractNum w:abstractNumId="18">
    <w:nsid w:val="478D3D2A"/>
    <w:multiLevelType w:val="singleLevel"/>
    <w:tmpl w:val="478D3D2A"/>
    <w:lvl w:ilvl="0">
      <w:start w:val="1"/>
      <w:numFmt w:val="chineseCounting"/>
      <w:suff w:val="nothing"/>
      <w:lvlText w:val="（%1）"/>
      <w:lvlJc w:val="left"/>
      <w:rPr>
        <w:rFonts w:hint="eastAsia"/>
      </w:rPr>
    </w:lvl>
  </w:abstractNum>
  <w:abstractNum w:abstractNumId="19">
    <w:nsid w:val="47FA175B"/>
    <w:multiLevelType w:val="hybridMultilevel"/>
    <w:tmpl w:val="51D028D2"/>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0">
    <w:nsid w:val="4A167376"/>
    <w:multiLevelType w:val="hybridMultilevel"/>
    <w:tmpl w:val="DF5C6B9C"/>
    <w:lvl w:ilvl="0" w:tplc="3CD08550">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A752DA1"/>
    <w:multiLevelType w:val="hybridMultilevel"/>
    <w:tmpl w:val="0D42E042"/>
    <w:lvl w:ilvl="0" w:tplc="C90C6414">
      <w:start w:val="1"/>
      <w:numFmt w:val="chineseCountingThousand"/>
      <w:lvlText w:val="第%1条"/>
      <w:lvlJc w:val="left"/>
      <w:pPr>
        <w:ind w:left="1130" w:hanging="420"/>
      </w:pPr>
      <w:rPr>
        <w:rFonts w:ascii="仿宋" w:eastAsia="仿宋" w:hAnsi="仿宋" w:cs="Times New Roman" w:hint="default"/>
        <w:b/>
        <w:i w:val="0"/>
        <w:sz w:val="32"/>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4BE132FC"/>
    <w:multiLevelType w:val="hybridMultilevel"/>
    <w:tmpl w:val="3B18670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3">
    <w:nsid w:val="533276B0"/>
    <w:multiLevelType w:val="hybridMultilevel"/>
    <w:tmpl w:val="21F63DA8"/>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nsid w:val="5770DDB1"/>
    <w:multiLevelType w:val="singleLevel"/>
    <w:tmpl w:val="5770DDB1"/>
    <w:lvl w:ilvl="0">
      <w:start w:val="1"/>
      <w:numFmt w:val="chineseCounting"/>
      <w:suff w:val="nothing"/>
      <w:lvlText w:val="%1、"/>
      <w:lvlJc w:val="left"/>
      <w:rPr>
        <w:rFonts w:hint="eastAsia"/>
      </w:rPr>
    </w:lvl>
  </w:abstractNum>
  <w:abstractNum w:abstractNumId="25">
    <w:nsid w:val="59118D29"/>
    <w:multiLevelType w:val="singleLevel"/>
    <w:tmpl w:val="59118D29"/>
    <w:lvl w:ilvl="0">
      <w:start w:val="4"/>
      <w:numFmt w:val="chineseCounting"/>
      <w:suff w:val="space"/>
      <w:lvlText w:val="第%1章"/>
      <w:lvlJc w:val="left"/>
    </w:lvl>
  </w:abstractNum>
  <w:abstractNum w:abstractNumId="26">
    <w:nsid w:val="59ADCABA"/>
    <w:multiLevelType w:val="multilevel"/>
    <w:tmpl w:val="59ADCABA"/>
    <w:lvl w:ilvl="0">
      <w:start w:val="1"/>
      <w:numFmt w:val="bullet"/>
      <w:lvlText w:val=""/>
      <w:lvlJc w:val="left"/>
      <w:pPr>
        <w:ind w:left="420" w:hanging="420"/>
      </w:pPr>
      <w:rPr>
        <w:rFonts w:ascii="Wingdings" w:eastAsia="Wingdings" w:hAnsi="Wingdings" w:hint="default"/>
      </w:rPr>
    </w:lvl>
    <w:lvl w:ilvl="1">
      <w:start w:val="1"/>
      <w:numFmt w:val="bullet"/>
      <w:lvlText w:val=""/>
      <w:lvlJc w:val="left"/>
      <w:pPr>
        <w:ind w:left="420" w:hanging="420"/>
      </w:pPr>
      <w:rPr>
        <w:rFonts w:ascii="Wingdings" w:eastAsia="Wingdings" w:hAnsi="Wingdings" w:hint="default"/>
      </w:rPr>
    </w:lvl>
    <w:lvl w:ilvl="2">
      <w:start w:val="1"/>
      <w:numFmt w:val="bullet"/>
      <w:lvlText w:val=""/>
      <w:lvlJc w:val="left"/>
      <w:pPr>
        <w:ind w:left="420" w:hanging="420"/>
      </w:pPr>
      <w:rPr>
        <w:rFonts w:ascii="Wingdings" w:eastAsia="Wingdings" w:hAnsi="Wingdings" w:hint="default"/>
      </w:rPr>
    </w:lvl>
    <w:lvl w:ilvl="3">
      <w:start w:val="1"/>
      <w:numFmt w:val="bullet"/>
      <w:lvlText w:val=""/>
      <w:lvlJc w:val="left"/>
      <w:pPr>
        <w:ind w:left="420" w:hanging="420"/>
      </w:pPr>
      <w:rPr>
        <w:rFonts w:ascii="Wingdings" w:eastAsia="Wingdings" w:hAnsi="Wingdings" w:hint="default"/>
      </w:rPr>
    </w:lvl>
    <w:lvl w:ilvl="4">
      <w:start w:val="1"/>
      <w:numFmt w:val="bullet"/>
      <w:lvlText w:val=""/>
      <w:lvlJc w:val="left"/>
      <w:pPr>
        <w:ind w:left="420" w:hanging="420"/>
      </w:pPr>
      <w:rPr>
        <w:rFonts w:ascii="Wingdings" w:eastAsia="Wingdings" w:hAnsi="Wingdings" w:hint="default"/>
      </w:rPr>
    </w:lvl>
    <w:lvl w:ilvl="5">
      <w:start w:val="1"/>
      <w:numFmt w:val="bullet"/>
      <w:lvlText w:val=""/>
      <w:lvlJc w:val="left"/>
      <w:pPr>
        <w:ind w:left="420" w:hanging="420"/>
      </w:pPr>
      <w:rPr>
        <w:rFonts w:ascii="Wingdings" w:eastAsia="Wingdings" w:hAnsi="Wingdings" w:hint="default"/>
      </w:rPr>
    </w:lvl>
    <w:lvl w:ilvl="6">
      <w:start w:val="1"/>
      <w:numFmt w:val="bullet"/>
      <w:lvlText w:val=""/>
      <w:lvlJc w:val="left"/>
      <w:pPr>
        <w:ind w:left="420" w:hanging="420"/>
      </w:pPr>
      <w:rPr>
        <w:rFonts w:ascii="Wingdings" w:eastAsia="Wingdings" w:hAnsi="Wingdings" w:hint="default"/>
      </w:rPr>
    </w:lvl>
    <w:lvl w:ilvl="7">
      <w:start w:val="1"/>
      <w:numFmt w:val="bullet"/>
      <w:lvlText w:val=""/>
      <w:lvlJc w:val="left"/>
      <w:pPr>
        <w:ind w:left="420" w:hanging="420"/>
      </w:pPr>
      <w:rPr>
        <w:rFonts w:ascii="Wingdings" w:eastAsia="Wingdings" w:hAnsi="Wingdings" w:hint="default"/>
      </w:rPr>
    </w:lvl>
    <w:lvl w:ilvl="8">
      <w:numFmt w:val="decimal"/>
      <w:lvlText w:val=""/>
      <w:lvlJc w:val="left"/>
    </w:lvl>
  </w:abstractNum>
  <w:abstractNum w:abstractNumId="27">
    <w:nsid w:val="5DEF7346"/>
    <w:multiLevelType w:val="hybridMultilevel"/>
    <w:tmpl w:val="4E50D31A"/>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8">
    <w:nsid w:val="5F3112C4"/>
    <w:multiLevelType w:val="hybridMultilevel"/>
    <w:tmpl w:val="2BAAA584"/>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9">
    <w:nsid w:val="66FD31F7"/>
    <w:multiLevelType w:val="singleLevel"/>
    <w:tmpl w:val="66FD31F7"/>
    <w:lvl w:ilvl="0">
      <w:start w:val="1"/>
      <w:numFmt w:val="chineseCounting"/>
      <w:suff w:val="nothing"/>
      <w:lvlText w:val="%1、"/>
      <w:lvlJc w:val="left"/>
      <w:rPr>
        <w:rFonts w:hint="eastAsia"/>
      </w:rPr>
    </w:lvl>
  </w:abstractNum>
  <w:abstractNum w:abstractNumId="30">
    <w:nsid w:val="67892EE6"/>
    <w:multiLevelType w:val="hybridMultilevel"/>
    <w:tmpl w:val="C882D72C"/>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31">
    <w:nsid w:val="6BCF2CAE"/>
    <w:multiLevelType w:val="multilevel"/>
    <w:tmpl w:val="6BCF2C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98A71F4"/>
    <w:multiLevelType w:val="multilevel"/>
    <w:tmpl w:val="798A71F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5"/>
  </w:num>
  <w:num w:numId="3">
    <w:abstractNumId w:val="2"/>
  </w:num>
  <w:num w:numId="4">
    <w:abstractNumId w:val="13"/>
  </w:num>
  <w:num w:numId="5">
    <w:abstractNumId w:val="32"/>
  </w:num>
  <w:num w:numId="6">
    <w:abstractNumId w:val="31"/>
  </w:num>
  <w:num w:numId="7">
    <w:abstractNumId w:val="14"/>
  </w:num>
  <w:num w:numId="8">
    <w:abstractNumId w:val="26"/>
  </w:num>
  <w:num w:numId="9">
    <w:abstractNumId w:val="1"/>
  </w:num>
  <w:num w:numId="10">
    <w:abstractNumId w:val="27"/>
  </w:num>
  <w:num w:numId="11">
    <w:abstractNumId w:val="19"/>
  </w:num>
  <w:num w:numId="12">
    <w:abstractNumId w:val="10"/>
  </w:num>
  <w:num w:numId="13">
    <w:abstractNumId w:val="8"/>
  </w:num>
  <w:num w:numId="14">
    <w:abstractNumId w:val="9"/>
  </w:num>
  <w:num w:numId="15">
    <w:abstractNumId w:val="16"/>
  </w:num>
  <w:num w:numId="16">
    <w:abstractNumId w:val="22"/>
  </w:num>
  <w:num w:numId="17">
    <w:abstractNumId w:val="23"/>
  </w:num>
  <w:num w:numId="18">
    <w:abstractNumId w:val="30"/>
  </w:num>
  <w:num w:numId="19">
    <w:abstractNumId w:val="28"/>
  </w:num>
  <w:num w:numId="20">
    <w:abstractNumId w:val="11"/>
  </w:num>
  <w:num w:numId="21">
    <w:abstractNumId w:val="18"/>
  </w:num>
  <w:num w:numId="22">
    <w:abstractNumId w:val="24"/>
  </w:num>
  <w:num w:numId="23">
    <w:abstractNumId w:val="17"/>
  </w:num>
  <w:num w:numId="24">
    <w:abstractNumId w:val="6"/>
  </w:num>
  <w:num w:numId="25">
    <w:abstractNumId w:val="29"/>
  </w:num>
  <w:num w:numId="26">
    <w:abstractNumId w:val="0"/>
  </w:num>
  <w:num w:numId="27">
    <w:abstractNumId w:val="25"/>
  </w:num>
  <w:num w:numId="28">
    <w:abstractNumId w:val="12"/>
  </w:num>
  <w:num w:numId="29">
    <w:abstractNumId w:val="20"/>
  </w:num>
  <w:num w:numId="30">
    <w:abstractNumId w:val="21"/>
  </w:num>
  <w:num w:numId="31">
    <w:abstractNumId w:val="4"/>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hdrShapeDefaults>
    <o:shapedefaults v:ext="edit" spidmax="3645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00934CCD-9496-4B87-8CF7-8EDC9CEBC1E6}" w:val="BZ57wV+elYoLQfCaD6vh4JMH/EPIKTgdiFUsSX8Wmr1nGA3tqkN0zcpOu2ybRx9=j"/>
    <w:docVar w:name="{02E04C22-6414-4B4B-AB6D-BF0B4248D001}" w:val="BZ57wV+elYoLQfCaD6vh4JMH/EPIKTgdiFUsSX8Wmr1nGA3tqkN0zcpOu2ybRx9=j"/>
    <w:docVar w:name="{04FAD473-C12A-4368-87E8-BE5DFE4D3F19}" w:val="BZ57wV+elYoLQfCaD6vh4JMH/EPIKTgdiFUsSX8Wmr1nGA3tqkN0zcpOu2ybRx9=j"/>
    <w:docVar w:name="{05A2DFC1-5A48-478F-A8AC-E42847A4362E}" w:val="BZ57wV+elYoLQfCaD6vh4JMH/EPIKTgdiFUsSX8Wmr1nGA3tqkN0zcpOu2ybRx9=j"/>
    <w:docVar w:name="{0BC631D9-3752-4018-8B16-70AC57110CA1}" w:val="BZ57wV+elYoLQfCaD6vh4JMH/EPIKTgdiFUsSX8Wmr1nGA3tqkN0zcpOu2ybRx9=j"/>
    <w:docVar w:name="{128C13F9-A6F3-4885-9831-A453E5D5FD71}" w:val="BZ57wV+elYoLQfCaD6vh4JMH/EPIKTgdiFUsSX8Wmr1nGA3tqkN0zcpOu2ybRx9=j"/>
    <w:docVar w:name="{134E21FF-49C9-4E5D-B898-B023D329440A}" w:val="BZ57wV+elYoLQfCaD6vh4JMH/EPIKTgdiFUsSX8Wmr1nGA3tqkN0zcpOu2ybRx9=j"/>
    <w:docVar w:name="{1653181E-A702-4E8E-B10C-25A30A64EBD0}" w:val="BZ57wV+elYoLQfCaD6vh4JMH/EPIKTgdiFUsSX8Wmr1nGA3tqkN0zcpOu2ybRx9=j"/>
    <w:docVar w:name="{1F7F7B47-5D41-4C91-9779-31C41A02A1B2}" w:val="BZ57wV+elYoLQfCaD6vh4JMH/EPIKTgdiFUsSX8Wmr1nGA3tqkN0zcpOu2ybRx9=j"/>
    <w:docVar w:name="{2076E17E-214A-4EB7-BAF8-B1BCFD20FA3F}" w:val="BZ57wV+elYoLQfCaD6vh4JMH/EPIKTgdiFUsSX8Wmr1nGA3tqkN0zcpOu2ybRx9=j"/>
    <w:docVar w:name="{25E184B4-C6A0-46A9-B28D-6895020BA2FE}" w:val="BZ57wV+elYoLQfCaD6vh4JMH/EPIKTgdiFUsSX8Wmr1nGA3tqkN0zcpOu2ybRx9=j"/>
    <w:docVar w:name="{26888373-C0A2-4D5F-B158-27F4E75991A7}" w:val="BZ57wV+elYoLQfCaD6vh4JMH/EPIKTgdiFUsSX8Wmr1nGA3tqkN0zcpOu2ybRx9=j"/>
    <w:docVar w:name="{2706C293-FABD-4B71-B3DD-02FB1C43849A}" w:val="BZ57wV+elYoLQfCaD6vh4JMH/EPIKTgdiFUsSX8Wmr1nGA3tqkN0zcpOu2ybRx9=j"/>
    <w:docVar w:name="{28D62360-44E7-417C-BAA8-0E10A585A579}" w:val="BZ57wV+elYoLQfCaD6vh4JMH/EPIKTgdiFUsSX8Wmr1nGA3tqkN0zcpOu2ybRx9=j"/>
    <w:docVar w:name="{29A52294-2CC0-48DD-B6E1-7939556C4BFD}" w:val="BZ57wV+elYoLQfCaD6vh4JMH/EPIKTgdiFUsSX8Wmr1nGA3tqkN0zcpOu2ybRx9=j"/>
    <w:docVar w:name="{2ADF330A-D17D-41C3-8ECB-EF87756F42A7}" w:val="BZ57wV+elYoLQfCaD6vh4JMH/EPIKTgdiFUsSX8Wmr1nGA3tqkN0zcpOu2ybRx9=j"/>
    <w:docVar w:name="{2E514D09-AA5D-4770-B81C-34C8F275D92A}" w:val="BZ57wV+elYoLQfCaD6vh4JMH/EPIKTgdiFUsSX8Wmr1nGA3tqkN0zcpOu2ybRx9=j"/>
    <w:docVar w:name="{311BDF31-C231-4C4A-9C13-7BE22772FA94}" w:val="BZ57wV+elYoLQfCaD6vh4JMH/EPIKTgdiFUsSX8Wmr1nGA3tqkN0zcpOu2ybRx9=j"/>
    <w:docVar w:name="{33FF7441-BE3C-4032-B003-1B3EA6145A11}" w:val="BZ57wV+elYoLQfCaD6vh4JMH/EPIKTgdiFUsSX8Wmr1nGA3tqkN0zcpOu2ybRx9=j"/>
    <w:docVar w:name="{345CF381-7FCC-455D-9A8C-407BE99F665F}" w:val="BZ57wV+elYoLQfCaD6vh4JMH/EPIKTgdiFUsSX8Wmr1nGA3tqkN0zcpOu2ybRx9=j"/>
    <w:docVar w:name="{3615A091-A047-4258-B511-DA61A27407CF}" w:val="BZ57wV+elYoLQfCaD6vh4JMH/EPIKTgdiFUsSX8Wmr1nGA3tqkN0zcpOu2ybRx9=j"/>
    <w:docVar w:name="{3826650D-DEB8-4A54-8547-4B1C417E2685}" w:val="BZ57wV+elYoLQfCaD6vh4JMH/EPIKTgdiFUsSX8Wmr1nGA3tqkN0zcpOu2ybRx9=j"/>
    <w:docVar w:name="{39F18314-180A-42BC-8EFD-CECF8C33665A}" w:val="BZ57wV+elYoLQfCaD6vh4JMH/EPIKTgdiFUsSX8Wmr1nGA3tqkN0zcpOu2ybRx9=j"/>
    <w:docVar w:name="{3A1A39CE-5E41-4648-804B-3421E2E92282}" w:val="BZ57wV+elYoLQfCaD6vh4JMH/EPIKTgdiFUsSX8Wmr1nGA3tqkN0zcpOu2ybRx9=j"/>
    <w:docVar w:name="{4393014F-3984-42DD-9FB0-40E2DAD18040}" w:val="BZ57wV+elYoLQfCaD6vh4JMH/EPIKTgdiFUsSX8Wmr1nGA3tqkN0zcpOu2ybRx9=j"/>
    <w:docVar w:name="{4A17B68C-8E91-4EF3-BBA9-9C07447760B1}" w:val="BZ57wV+elYoLQfCaD6vh4JMH/EPIKTgdiFUsSX8Wmr1nGA3tqkN0zcpOu2ybRx9=j"/>
    <w:docVar w:name="{4B637ED9-F2B5-49B9-8435-3E12C60FBF03}" w:val="BZ57wV+elYoLQfCaD6vh4JMH/EPIKTgdiFUsSX8Wmr1nGA3tqkN0zcpOu2ybRx9=j"/>
    <w:docVar w:name="{4BB4EB0C-65B3-4E7F-9819-ACEB7DE9D2A4}" w:val="BZ57wV+elYoLQfCaD6vh4JMH/EPIKTgdiFUsSX8Wmr1nGA3tqkN0zcpOu2ybRx9=j"/>
    <w:docVar w:name="{4E642F96-EF12-4C7B-99BB-7F56620D0865}" w:val="BZ57wV+elYoLQfCaD6vh4JMH/EPIKTgdiFUsSX8Wmr1nGA3tqkN0zcpOu2ybRx9=j"/>
    <w:docVar w:name="{4E6DBC9A-682F-4690-95DE-8C156EF055C7}" w:val="BZ57wV+elYoLQfCaD6vh4JMH/EPIKTgdiFUsSX8Wmr1nGA3tqkN0zcpOu2ybRx9=j"/>
    <w:docVar w:name="{4FC1A993-3AAE-44B6-B4EB-D6FBB4406037}" w:val="BZ57wV+elYoLQfCaD6vh4JMH/EPIKTgdiFUsSX8Wmr1nGA3tqkN0zcpOu2ybRx9=j"/>
    <w:docVar w:name="{549FE3DC-7041-4B27-8639-E2C2D7B09DB5}" w:val="BZ57wV+elYoLQfCaD6vh4JMH/EPIKTgdiFUsSX8Wmr1nGA3tqkN0zcpOu2ybRx9=j"/>
    <w:docVar w:name="{6314AF66-5A0A-4F5B-9991-0DBE408D798B}" w:val="BZ57wV+elYoLQfCaD6vh4JMH/EPIKTgdiFUsSX8Wmr1nGA3tqkN0zcpOu2ybRx9=j"/>
    <w:docVar w:name="{6ACA68F5-18D2-4DCC-A0E2-10BF762AA962}" w:val="BZ57wV+elYoLQfCaD6vh4JMH/EPIKTgdiFUsSX8Wmr1nGA3tqkN0zcpOu2ybRx9=j"/>
    <w:docVar w:name="{6AD53502-8F22-436F-82F7-907CD3A7CB6B}" w:val="BZ57wV+elYoLQfCaD6vh4JMH/EPIKTgdiFUsSX8Wmr1nGA3tqkN0zcpOu2ybRx9=j"/>
    <w:docVar w:name="{6BF4BA3D-07AE-47EA-8BAD-559791E0A0FD}" w:val="BZ57wV+elYoLQfCaD6vh4JMH/EPIKTgdiFUsSX8Wmr1nGA3tqkN0zcpOu2ybRx9=j"/>
    <w:docVar w:name="{6C20EDD5-4F62-4BEA-986D-CA10E27CF8F8}" w:val="BZ57wV+elYoLQfCaD6vh4JMH/EPIKTgdiFUsSX8Wmr1nGA3tqkN0zcpOu2ybRx9=j"/>
    <w:docVar w:name="{6CC28E1F-DBC8-4206-A2F6-C7A49E2EACBC}" w:val="BZ57wV+elYoLQfCaD6vh4JMH/EPIKTgdiFUsSX8Wmr1nGA3tqkN0zcpOu2ybRx9=j"/>
    <w:docVar w:name="{701BB3A7-C7AA-4CAF-AFBB-8108EB02918D}" w:val="BZ57wV+elYoLQfCaD6vh4JMH/EPIKTgdiFUsSX8Wmr1nGA3tqkN0zcpOu2ybRx9=j"/>
    <w:docVar w:name="{7306A713-1E4D-45DA-B651-F426CE437D6F}" w:val="BZ57wV+elYoLQfCaD6vh4JMH/EPIKTgdiFUsSX8Wmr1nGA3tqkN0zcpOu2ybRx9=j"/>
    <w:docVar w:name="{73218CC5-36DA-452C-8684-2BD02AD8BEFF}" w:val="BZ57wV+elYoLQfCaD6vh4JMH/EPIKTgdiFUsSX8Wmr1nGA3tqkN0zcpOu2ybRx9=j"/>
    <w:docVar w:name="{7595ED2A-3338-4CCB-93AD-21ADBD8EDE5C}" w:val="BZ57wV+elYoLQfCaD6vh4JMH/EPIKTgdiFUsSX8Wmr1nGA3tqkN0zcpOu2ybRx9=j"/>
    <w:docVar w:name="{7A2F170F-C685-4F57-B815-AE7488CB8DFA}" w:val="BZ57wV+elYoLQfCaD6vh4JMH/EPIKTgdiFUsSX8Wmr1nGA3tqkN0zcpOu2ybRx9=j"/>
    <w:docVar w:name="{7C0D141D-3D5C-4CE8-ACB7-5F99AD9E1601}" w:val="BZ57wV+elYoLQfCaD6vh4JMH/EPIKTgdiFUsSX8Wmr1nGA3tqkN0zcpOu2ybRx9=j"/>
    <w:docVar w:name="{7DAFD34B-8AB4-40E0-979C-8F280A502A9E}" w:val="BZ57wV+elYoLQfCaD6vh4JMH/EPIKTgdiFUsSX8Wmr1nGA3tqkN0zcpOu2ybRx9=j"/>
    <w:docVar w:name="{831F3952-3F93-4661-B50A-3B2ADEDBDC69}" w:val="BZ57wV+elYoLQfCaD6vh4JMH/EPIKTgdiFUsSX8Wmr1nGA3tqkN0zcpOu2ybRx9=j"/>
    <w:docVar w:name="{88CC2D7E-DFBF-4F1A-89DD-3FF2E31790DB}" w:val="BZ57wV+elYoLQfCaD6vh4JMH/EPIKTgdiFUsSX8Wmr1nGA3tqkN0zcpOu2ybRx9=j"/>
    <w:docVar w:name="{89614EF5-214F-465D-9B1B-E773D452B5C6}" w:val="BZ57wV+elYoLQfCaD6vh4JMH/EPIKTgdiFUsSX8Wmr1nGA3tqkN0zcpOu2ybRx9=j"/>
    <w:docVar w:name="{89BB6FB1-6A89-496B-AD50-17B147229BB9}" w:val="BZ57wV+elYoLQfCaD6vh4JMH/EPIKTgdiFUsSX8Wmr1nGA3tqkN0zcpOu2ybRx9=j"/>
    <w:docVar w:name="{8B4834C9-1C1F-4F63-98E0-2534F1541060}" w:val="BZ57wV+elYoLQfCaD6vh4JMH/EPIKTgdiFUsSX8Wmr1nGA3tqkN0zcpOu2ybRx9=j"/>
    <w:docVar w:name="{8BACE699-FBF8-4870-AE31-931B9FC2D67D}" w:val="BZ57wV+elYoLQfCaD6vh4JMH/EPIKTgdiFUsSX8Wmr1nGA3tqkN0zcpOu2ybRx9=j"/>
    <w:docVar w:name="{8E2AA512-BE25-4BF9-810A-C587862F4684}" w:val="BZ57wV+elYoLQfCaD6vh4JMH/EPIKTgdiFUsSX8Wmr1nGA3tqkN0zcpOu2ybRx9=j"/>
    <w:docVar w:name="{9171E6E5-F82C-4150-9209-7CF16B17CE25}" w:val="BZ57wV+elYoLQfCaD6vh4JMH/EPIKTgdiFUsSX8Wmr1nGA3tqkN0zcpOu2ybRx9=j"/>
    <w:docVar w:name="{9275A5A2-0BC5-4731-97F3-6A15150CBFBC}" w:val="BZ57wV+elYoLQfCaD6vh4JMH/EPIKTgdiFUsSX8Wmr1nGA3tqkN0zcpOu2ybRx9=j"/>
    <w:docVar w:name="{94B13882-4215-4067-8C24-14EA046E3DBD}" w:val="BZ57wV+elYoLQfCaD6vh4JMH/EPIKTgdiFUsSX8Wmr1nGA3tqkN0zcpOu2ybRx9=j"/>
    <w:docVar w:name="{95247271-4E50-41DD-8672-DE8E7F37687E}" w:val="BZ57wV+elYoLQfCaD6vh4JMH/EPIKTgdiFUsSX8Wmr1nGA3tqkN0zcpOu2ybRx9=j"/>
    <w:docVar w:name="{96B86BCE-243C-4970-842D-EA5A23489761}" w:val="BZ57wV+elYoLQfCaD6vh4JMH/EPIKTgdiFUsSX8Wmr1nGA3tqkN0zcpOu2ybRx9=j"/>
    <w:docVar w:name="{97EF83CC-23F2-46B7-8392-BF26CBD1C9C9}" w:val="BZ57wV+elYoLQfCaD6vh4JMH/EPIKTgdiFUsSX8Wmr1nGA3tqkN0zcpOu2ybRx9=j"/>
    <w:docVar w:name="{9948BA3C-2CE2-462B-AF40-4E0E0426C97E}" w:val="BZ57wV+elYoLQfCaD6vh4JMH/EPIKTgdiFUsSX8Wmr1nGA3tqkN0zcpOu2ybRx9=j"/>
    <w:docVar w:name="{995CDBD0-DB01-4599-B59E-451B77F541A7}" w:val="BZ57wV+elYoLQfCaD6vh4JMH/EPIKTgdiFUsSX8Wmr1nGA3tqkN0zcpOu2ybRx9=j"/>
    <w:docVar w:name="{9D9AD7EA-188C-493E-9176-CEF938D67895}" w:val="BZ57wV+elYoLQfCaD6vh4JMH/EPIKTgdiFUsSX8Wmr1nGA3tqkN0zcpOu2ybRx9=j"/>
    <w:docVar w:name="{A1597191-8F14-4DD8-87EC-4A0CBB48779D}" w:val="BZ57wV+elYoLQfCaD6vh4JMH/EPIKTgdiFUsSX8Wmr1nGA3tqkN0zcpOu2ybRx9=j"/>
    <w:docVar w:name="{A26B2228-95BD-4CDF-8783-D59F44CC4836}" w:val="BZ57wV+elYoLQfCaD6vh4JMH/EPIKTgdiFUsSX8Wmr1nGA3tqkN0zcpOu2ybRx9=j"/>
    <w:docVar w:name="{A3607AA0-881B-479A-AB95-63865EFDDCB9}" w:val="BZ57wV+elYoLQfCaD6vh4JMH/EPIKTgdiFUsSX8Wmr1nGA3tqkN0zcpOu2ybRx9=j"/>
    <w:docVar w:name="{A94A0EC2-3A7F-4115-BC11-D20E5F1A7EA1}" w:val="BZ57wV+elYoLQfCaD6vh4JMH/EPIKTgdiFUsSX8Wmr1nGA3tqkN0zcpOu2ybRx9=j"/>
    <w:docVar w:name="{A99FC107-9500-4F04-AB1C-5A91FFD05A4A}" w:val="BZ57wV+elYoLQfCaD6vh4JMH/EPIKTgdiFUsSX8Wmr1nGA3tqkN0zcpOu2ybRx9=j"/>
    <w:docVar w:name="{AB1F93FD-7DC5-4555-97C1-0D8CF8C0DAB5}" w:val="BZ57wV+elYoLQfCaD6vh4JMH/EPIKTgdiFUsSX8Wmr1nGA3tqkN0zcpOu2ybRx9=j"/>
    <w:docVar w:name="{BEF6F384-5D6D-4A03-AF73-DE964ABF3AFE}" w:val="BZ57wV+elYoLQfCaD6vh4JMH/EPIKTgdiFUsSX8Wmr1nGA3tqkN0zcpOu2ybRx9=j"/>
    <w:docVar w:name="{BFFF9F21-AA30-4AFE-A8D8-BB576A3616CD}" w:val="BZ57wV+elYoLQfCaD6vh4JMH/EPIKTgdiFUsSX8Wmr1nGA3tqkN0zcpOu2ybRx9=j"/>
    <w:docVar w:name="{C03B0445-8571-4D9A-9737-197C6A1196FE}" w:val="BZ57wV+elYoLQfCaD6vh4JMH/EPIKTgdiFUsSX8Wmr1nGA3tqkN0zcpOu2ybRx9=j"/>
    <w:docVar w:name="{C1599397-B3F2-4059-8FB3-ECDC2A7CEB42}" w:val="BZ57wV+elYoLQfCaD6vh4JMH/EPIKTgdiFUsSX8Wmr1nGA3tqkN0zcpOu2ybRx9=j"/>
    <w:docVar w:name="{C24A9BBD-86C4-4621-9D8A-D81F8A9ED129}" w:val="BZ57wV+elYoLQfCaD6vh4JMH/EPIKTgdiFUsSX8Wmr1nGA3tqkN0zcpOu2ybRx9=j"/>
    <w:docVar w:name="{C485E65D-ECFF-4D6C-824D-6245A660A2F6}" w:val="BZ57wV+elYoLQfCaD6vh4JMH/EPIKTgdiFUsSX8Wmr1nGA3tqkN0zcpOu2ybRx9=j"/>
    <w:docVar w:name="{D3E2729A-A636-4F1C-B68A-2CF4CB7A0128}" w:val="BZ57wV+elYoLQfCaD6vh4JMH/EPIKTgdiFUsSX8Wmr1nGA3tqkN0zcpOu2ybRx9=j"/>
    <w:docVar w:name="{D448C4B6-6322-403F-B8AE-0D07DFC16676}" w:val="BZ57wV+elYoLQfCaD6vh4JMH/EPIKTgdiFUsSX8Wmr1nGA3tqkN0zcpOu2ybRx9=j"/>
    <w:docVar w:name="{D903C663-C262-4017-95F7-DD4F3F967440}" w:val="BZ57wV+elYoLQfCaD6vh4JMH/EPIKTgdiFUsSX8Wmr1nGA3tqkN0zcpOu2ybRx9=j"/>
    <w:docVar w:name="{D9C8F8E4-57DC-499C-8F6C-818E33B43573}" w:val="BZ57wV+elYoLQfCaD6vh4JMH/EPIKTgdiFUsSX8Wmr1nGA3tqkN0zcpOu2ybRx9=j"/>
    <w:docVar w:name="{DB2192F7-1FB8-4452-BD65-02914C180A98}" w:val="BZ57wV+elYoLQfCaD6vh4JMH/EPIKTgdiFUsSX8Wmr1nGA3tqkN0zcpOu2ybRx9=j"/>
    <w:docVar w:name="{DB444D03-C59B-4BD8-AAE9-0B6AA7BF2E06}" w:val="BZ57wV+elYoLQfCaD6vh4JMH/EPIKTgdiFUsSX8Wmr1nGA3tqkN0zcpOu2ybRx9=j"/>
    <w:docVar w:name="{DE77671D-F5B7-4D77-B92C-BC337F8E9BA4}" w:val="BZ57wV+elYoLQfCaD6vh4JMH/EPIKTgdiFUsSX8Wmr1nGA3tqkN0zcpOu2ybRx9=j"/>
    <w:docVar w:name="{E0682495-60BD-45DC-B9CC-716400EBDAD0}" w:val="BZ57wV+elYoLQfCaD6vh4JMH/EPIKTgdiFUsSX8Wmr1nGA3tqkN0zcpOu2ybRx9=j"/>
    <w:docVar w:name="{E44EA692-A9AE-456D-8EC1-D1E888E84976}" w:val="BZ57wV+elYoLQfCaD6vh4JMH/EPIKTgdiFUsSX8Wmr1nGA3tqkN0zcpOu2ybRx9=j"/>
    <w:docVar w:name="{E99C5AE0-D3E8-4CDA-94BF-90FE5A24499D}" w:val="BZ57wV+elYoLQfCaD6vh4JMH/EPIKTgdiFUsSX8Wmr1nGA3tqkN0zcpOu2ybRx9=j"/>
    <w:docVar w:name="{ED656829-F0A9-412E-A645-D314208B6D3A}" w:val="BZ57wV+elYoLQfCaD6vh4JMH/EPIKTgdiFUsSX8Wmr1nGA3tqkN0zcpOu2ybRx9=j"/>
    <w:docVar w:name="{EFD3077D-CBD1-4789-8013-456ED3208A97}" w:val="BZ57wV+elYoLQfCaD6vh4JMH/EPIKTgdiFUsSX8Wmr1nGA3tqkN0zcpOu2ybRx9=j"/>
    <w:docVar w:name="{F436A041-6066-43B0-A30F-AE4093580954}" w:val="BZ57wV+elYoLQfCaD6vh4JMH/EPIKTgdiFUsSX8Wmr1nGA3tqkN0zcpOu2ybRx9=j"/>
    <w:docVar w:name="{F5322FE0-6B7E-44A6-8A7B-FBF572C8CF2D}" w:val="BZ57wV+elYoLQfCaD6vh4JMH/EPIKTgdiFUsSX8Wmr1nGA3tqkN0zcpOu2ybRx9=j"/>
    <w:docVar w:name="{F6AF2AE5-946D-472B-8C2C-7DEA2FBF8871}" w:val="BZ57wV+elYoLQfCaD6vh4JMH/EPIKTgdiFUsSX8Wmr1nGA3tqkN0zcpOu2ybRx9=j"/>
    <w:docVar w:name="DocumentID" w:val="{7673736E-2BF7-4C5B-A8DC-F1E39FBEE690}_86"/>
  </w:docVars>
  <w:rsids>
    <w:rsidRoot w:val="004C40B6"/>
    <w:rsid w:val="00000DFA"/>
    <w:rsid w:val="00001989"/>
    <w:rsid w:val="0000223D"/>
    <w:rsid w:val="0000552E"/>
    <w:rsid w:val="00005A67"/>
    <w:rsid w:val="00005F02"/>
    <w:rsid w:val="00006950"/>
    <w:rsid w:val="000108CF"/>
    <w:rsid w:val="00013069"/>
    <w:rsid w:val="000130B6"/>
    <w:rsid w:val="000138D8"/>
    <w:rsid w:val="000160CC"/>
    <w:rsid w:val="000164F6"/>
    <w:rsid w:val="000168BF"/>
    <w:rsid w:val="00017693"/>
    <w:rsid w:val="00017835"/>
    <w:rsid w:val="0002163F"/>
    <w:rsid w:val="00021934"/>
    <w:rsid w:val="00021A82"/>
    <w:rsid w:val="00021D0B"/>
    <w:rsid w:val="00022623"/>
    <w:rsid w:val="00022852"/>
    <w:rsid w:val="00023094"/>
    <w:rsid w:val="00023B2D"/>
    <w:rsid w:val="00025958"/>
    <w:rsid w:val="00025970"/>
    <w:rsid w:val="000259F2"/>
    <w:rsid w:val="000270A0"/>
    <w:rsid w:val="000276BC"/>
    <w:rsid w:val="0003067F"/>
    <w:rsid w:val="00030ACA"/>
    <w:rsid w:val="00030BD6"/>
    <w:rsid w:val="00031D72"/>
    <w:rsid w:val="000324C7"/>
    <w:rsid w:val="000375A0"/>
    <w:rsid w:val="00037D7B"/>
    <w:rsid w:val="0004073C"/>
    <w:rsid w:val="00040DC2"/>
    <w:rsid w:val="00041C29"/>
    <w:rsid w:val="00042FA4"/>
    <w:rsid w:val="000431B3"/>
    <w:rsid w:val="00044B67"/>
    <w:rsid w:val="00045AF4"/>
    <w:rsid w:val="000462FF"/>
    <w:rsid w:val="00047040"/>
    <w:rsid w:val="000518EE"/>
    <w:rsid w:val="000520DD"/>
    <w:rsid w:val="000531A9"/>
    <w:rsid w:val="000548CB"/>
    <w:rsid w:val="00055AD8"/>
    <w:rsid w:val="00060A37"/>
    <w:rsid w:val="00060F48"/>
    <w:rsid w:val="0006174F"/>
    <w:rsid w:val="00061912"/>
    <w:rsid w:val="00061F40"/>
    <w:rsid w:val="00062508"/>
    <w:rsid w:val="000639DE"/>
    <w:rsid w:val="00064134"/>
    <w:rsid w:val="0006416D"/>
    <w:rsid w:val="00064A70"/>
    <w:rsid w:val="000660B2"/>
    <w:rsid w:val="0006696E"/>
    <w:rsid w:val="000671CB"/>
    <w:rsid w:val="00067BB8"/>
    <w:rsid w:val="00070761"/>
    <w:rsid w:val="00071564"/>
    <w:rsid w:val="0007224E"/>
    <w:rsid w:val="00072494"/>
    <w:rsid w:val="000726AC"/>
    <w:rsid w:val="00072E24"/>
    <w:rsid w:val="00073B78"/>
    <w:rsid w:val="00074C2A"/>
    <w:rsid w:val="00074C83"/>
    <w:rsid w:val="00075431"/>
    <w:rsid w:val="00075441"/>
    <w:rsid w:val="00080B2D"/>
    <w:rsid w:val="00080BF0"/>
    <w:rsid w:val="00081906"/>
    <w:rsid w:val="00082EB9"/>
    <w:rsid w:val="0008598D"/>
    <w:rsid w:val="00086CEF"/>
    <w:rsid w:val="00087196"/>
    <w:rsid w:val="000873A4"/>
    <w:rsid w:val="0009034D"/>
    <w:rsid w:val="000918DD"/>
    <w:rsid w:val="000919BF"/>
    <w:rsid w:val="0009420D"/>
    <w:rsid w:val="00096E8C"/>
    <w:rsid w:val="000A019C"/>
    <w:rsid w:val="000A1AAE"/>
    <w:rsid w:val="000A1F0F"/>
    <w:rsid w:val="000A4446"/>
    <w:rsid w:val="000A4D14"/>
    <w:rsid w:val="000A6C07"/>
    <w:rsid w:val="000B129F"/>
    <w:rsid w:val="000B1535"/>
    <w:rsid w:val="000B1C7F"/>
    <w:rsid w:val="000B3C17"/>
    <w:rsid w:val="000B449E"/>
    <w:rsid w:val="000B6228"/>
    <w:rsid w:val="000B6A73"/>
    <w:rsid w:val="000B6D5F"/>
    <w:rsid w:val="000B72D4"/>
    <w:rsid w:val="000B7313"/>
    <w:rsid w:val="000B7D88"/>
    <w:rsid w:val="000B7EA3"/>
    <w:rsid w:val="000C04D9"/>
    <w:rsid w:val="000C0BBB"/>
    <w:rsid w:val="000C0E26"/>
    <w:rsid w:val="000C2414"/>
    <w:rsid w:val="000C303F"/>
    <w:rsid w:val="000C3D41"/>
    <w:rsid w:val="000C5182"/>
    <w:rsid w:val="000C6B8D"/>
    <w:rsid w:val="000C7095"/>
    <w:rsid w:val="000D01FD"/>
    <w:rsid w:val="000D1067"/>
    <w:rsid w:val="000D1545"/>
    <w:rsid w:val="000D1842"/>
    <w:rsid w:val="000D1A6B"/>
    <w:rsid w:val="000D1BAF"/>
    <w:rsid w:val="000D29F8"/>
    <w:rsid w:val="000D3A28"/>
    <w:rsid w:val="000D3B05"/>
    <w:rsid w:val="000D58D8"/>
    <w:rsid w:val="000D5B51"/>
    <w:rsid w:val="000D6E7B"/>
    <w:rsid w:val="000D779A"/>
    <w:rsid w:val="000D7D55"/>
    <w:rsid w:val="000E0A6F"/>
    <w:rsid w:val="000E4023"/>
    <w:rsid w:val="000E484A"/>
    <w:rsid w:val="000E4983"/>
    <w:rsid w:val="000E59DC"/>
    <w:rsid w:val="000E5C65"/>
    <w:rsid w:val="000E6842"/>
    <w:rsid w:val="000E6EC3"/>
    <w:rsid w:val="000E7102"/>
    <w:rsid w:val="000F09BD"/>
    <w:rsid w:val="000F0CA8"/>
    <w:rsid w:val="000F4B86"/>
    <w:rsid w:val="000F5375"/>
    <w:rsid w:val="000F6452"/>
    <w:rsid w:val="000F6C53"/>
    <w:rsid w:val="000F7757"/>
    <w:rsid w:val="00101C67"/>
    <w:rsid w:val="00101FE9"/>
    <w:rsid w:val="0010328D"/>
    <w:rsid w:val="00103591"/>
    <w:rsid w:val="00103E8F"/>
    <w:rsid w:val="00104FF9"/>
    <w:rsid w:val="001056C1"/>
    <w:rsid w:val="0010572B"/>
    <w:rsid w:val="00106755"/>
    <w:rsid w:val="00110158"/>
    <w:rsid w:val="0011079B"/>
    <w:rsid w:val="0011249B"/>
    <w:rsid w:val="00112733"/>
    <w:rsid w:val="00112BD3"/>
    <w:rsid w:val="00113CCA"/>
    <w:rsid w:val="00113EEE"/>
    <w:rsid w:val="00114506"/>
    <w:rsid w:val="00114B93"/>
    <w:rsid w:val="00114F63"/>
    <w:rsid w:val="00115AD2"/>
    <w:rsid w:val="00116CB7"/>
    <w:rsid w:val="00117EDF"/>
    <w:rsid w:val="00120166"/>
    <w:rsid w:val="00121C1E"/>
    <w:rsid w:val="00122206"/>
    <w:rsid w:val="00123C79"/>
    <w:rsid w:val="0012459E"/>
    <w:rsid w:val="0012485D"/>
    <w:rsid w:val="0012559A"/>
    <w:rsid w:val="0012630D"/>
    <w:rsid w:val="00126364"/>
    <w:rsid w:val="0012654D"/>
    <w:rsid w:val="00126736"/>
    <w:rsid w:val="001268B0"/>
    <w:rsid w:val="00126943"/>
    <w:rsid w:val="0012747B"/>
    <w:rsid w:val="00133495"/>
    <w:rsid w:val="001346AA"/>
    <w:rsid w:val="001348AD"/>
    <w:rsid w:val="0013575F"/>
    <w:rsid w:val="0014065B"/>
    <w:rsid w:val="0014088D"/>
    <w:rsid w:val="0014244A"/>
    <w:rsid w:val="001426CA"/>
    <w:rsid w:val="00143977"/>
    <w:rsid w:val="001442DD"/>
    <w:rsid w:val="0014450A"/>
    <w:rsid w:val="00144CFD"/>
    <w:rsid w:val="0014559E"/>
    <w:rsid w:val="00147CD9"/>
    <w:rsid w:val="00147DC5"/>
    <w:rsid w:val="00151423"/>
    <w:rsid w:val="00153331"/>
    <w:rsid w:val="001536B9"/>
    <w:rsid w:val="00154B15"/>
    <w:rsid w:val="00157124"/>
    <w:rsid w:val="00157F27"/>
    <w:rsid w:val="0016339E"/>
    <w:rsid w:val="0016344B"/>
    <w:rsid w:val="00163C45"/>
    <w:rsid w:val="00163D31"/>
    <w:rsid w:val="00164A87"/>
    <w:rsid w:val="0016560A"/>
    <w:rsid w:val="00165EC3"/>
    <w:rsid w:val="001662BF"/>
    <w:rsid w:val="00170E49"/>
    <w:rsid w:val="001710C0"/>
    <w:rsid w:val="00171B6D"/>
    <w:rsid w:val="00171E9A"/>
    <w:rsid w:val="001722EB"/>
    <w:rsid w:val="001726BD"/>
    <w:rsid w:val="00173A40"/>
    <w:rsid w:val="00173E6C"/>
    <w:rsid w:val="001751FF"/>
    <w:rsid w:val="00175FFC"/>
    <w:rsid w:val="00176C44"/>
    <w:rsid w:val="00176C86"/>
    <w:rsid w:val="00176E3B"/>
    <w:rsid w:val="001773BD"/>
    <w:rsid w:val="00181828"/>
    <w:rsid w:val="0018302E"/>
    <w:rsid w:val="00183698"/>
    <w:rsid w:val="00183854"/>
    <w:rsid w:val="00186461"/>
    <w:rsid w:val="0018657F"/>
    <w:rsid w:val="00187492"/>
    <w:rsid w:val="00191419"/>
    <w:rsid w:val="001922A5"/>
    <w:rsid w:val="00192899"/>
    <w:rsid w:val="00192913"/>
    <w:rsid w:val="00193488"/>
    <w:rsid w:val="00193B44"/>
    <w:rsid w:val="00193FDF"/>
    <w:rsid w:val="00195B7B"/>
    <w:rsid w:val="00196906"/>
    <w:rsid w:val="00197089"/>
    <w:rsid w:val="00197123"/>
    <w:rsid w:val="00197BF6"/>
    <w:rsid w:val="001A09ED"/>
    <w:rsid w:val="001A36AA"/>
    <w:rsid w:val="001A3DEC"/>
    <w:rsid w:val="001A41BD"/>
    <w:rsid w:val="001A4639"/>
    <w:rsid w:val="001A4734"/>
    <w:rsid w:val="001A5B09"/>
    <w:rsid w:val="001A70EE"/>
    <w:rsid w:val="001B03B6"/>
    <w:rsid w:val="001B4622"/>
    <w:rsid w:val="001B7916"/>
    <w:rsid w:val="001B7F9D"/>
    <w:rsid w:val="001C12F9"/>
    <w:rsid w:val="001C1DFB"/>
    <w:rsid w:val="001C1E74"/>
    <w:rsid w:val="001C29B2"/>
    <w:rsid w:val="001C2F0C"/>
    <w:rsid w:val="001C4386"/>
    <w:rsid w:val="001C4D79"/>
    <w:rsid w:val="001D0244"/>
    <w:rsid w:val="001D27E4"/>
    <w:rsid w:val="001D544D"/>
    <w:rsid w:val="001D54D1"/>
    <w:rsid w:val="001E0002"/>
    <w:rsid w:val="001E038F"/>
    <w:rsid w:val="001E09F6"/>
    <w:rsid w:val="001E1124"/>
    <w:rsid w:val="001E1283"/>
    <w:rsid w:val="001E1BA6"/>
    <w:rsid w:val="001E4580"/>
    <w:rsid w:val="001E5DE3"/>
    <w:rsid w:val="001E6514"/>
    <w:rsid w:val="001E657C"/>
    <w:rsid w:val="001E782C"/>
    <w:rsid w:val="001F1452"/>
    <w:rsid w:val="001F167D"/>
    <w:rsid w:val="001F225C"/>
    <w:rsid w:val="001F28FA"/>
    <w:rsid w:val="001F2E0E"/>
    <w:rsid w:val="001F2E9D"/>
    <w:rsid w:val="001F33D3"/>
    <w:rsid w:val="001F3494"/>
    <w:rsid w:val="001F36A1"/>
    <w:rsid w:val="001F5A13"/>
    <w:rsid w:val="001F5D71"/>
    <w:rsid w:val="002011AF"/>
    <w:rsid w:val="0020171D"/>
    <w:rsid w:val="002019FE"/>
    <w:rsid w:val="00202173"/>
    <w:rsid w:val="002024F3"/>
    <w:rsid w:val="0020298A"/>
    <w:rsid w:val="002034F2"/>
    <w:rsid w:val="0020359E"/>
    <w:rsid w:val="00203ACB"/>
    <w:rsid w:val="00204DD5"/>
    <w:rsid w:val="00205723"/>
    <w:rsid w:val="00205D9E"/>
    <w:rsid w:val="00206A7C"/>
    <w:rsid w:val="00210D49"/>
    <w:rsid w:val="00210DDF"/>
    <w:rsid w:val="00211F89"/>
    <w:rsid w:val="00212123"/>
    <w:rsid w:val="00212E9B"/>
    <w:rsid w:val="0021333F"/>
    <w:rsid w:val="00214327"/>
    <w:rsid w:val="00215522"/>
    <w:rsid w:val="00215784"/>
    <w:rsid w:val="00215B72"/>
    <w:rsid w:val="002165F7"/>
    <w:rsid w:val="0021788E"/>
    <w:rsid w:val="00220C7D"/>
    <w:rsid w:val="002218AA"/>
    <w:rsid w:val="0022347F"/>
    <w:rsid w:val="002244DA"/>
    <w:rsid w:val="0022562F"/>
    <w:rsid w:val="0022748E"/>
    <w:rsid w:val="002274D1"/>
    <w:rsid w:val="00227C6A"/>
    <w:rsid w:val="0023141D"/>
    <w:rsid w:val="0023143D"/>
    <w:rsid w:val="002320D0"/>
    <w:rsid w:val="00234AF6"/>
    <w:rsid w:val="00235968"/>
    <w:rsid w:val="00235A5D"/>
    <w:rsid w:val="002360AE"/>
    <w:rsid w:val="00244061"/>
    <w:rsid w:val="0024479C"/>
    <w:rsid w:val="00245DF3"/>
    <w:rsid w:val="00246632"/>
    <w:rsid w:val="00246B7A"/>
    <w:rsid w:val="0024787B"/>
    <w:rsid w:val="00250391"/>
    <w:rsid w:val="00253584"/>
    <w:rsid w:val="00253B79"/>
    <w:rsid w:val="0025410F"/>
    <w:rsid w:val="0025634F"/>
    <w:rsid w:val="00256A76"/>
    <w:rsid w:val="0026142E"/>
    <w:rsid w:val="00262EFC"/>
    <w:rsid w:val="0026460B"/>
    <w:rsid w:val="002648E9"/>
    <w:rsid w:val="0026565C"/>
    <w:rsid w:val="00266369"/>
    <w:rsid w:val="002679A8"/>
    <w:rsid w:val="00270FA3"/>
    <w:rsid w:val="00271575"/>
    <w:rsid w:val="0027297B"/>
    <w:rsid w:val="00273894"/>
    <w:rsid w:val="00274080"/>
    <w:rsid w:val="002754E6"/>
    <w:rsid w:val="00275AD7"/>
    <w:rsid w:val="00277AF0"/>
    <w:rsid w:val="00277EEE"/>
    <w:rsid w:val="00277F5C"/>
    <w:rsid w:val="0028070F"/>
    <w:rsid w:val="00280A73"/>
    <w:rsid w:val="00281199"/>
    <w:rsid w:val="002818DF"/>
    <w:rsid w:val="00283114"/>
    <w:rsid w:val="0028482A"/>
    <w:rsid w:val="002849E8"/>
    <w:rsid w:val="00284AE8"/>
    <w:rsid w:val="00286156"/>
    <w:rsid w:val="00287050"/>
    <w:rsid w:val="0028735C"/>
    <w:rsid w:val="00287F51"/>
    <w:rsid w:val="00290899"/>
    <w:rsid w:val="00290DD0"/>
    <w:rsid w:val="00294D25"/>
    <w:rsid w:val="002A0B1E"/>
    <w:rsid w:val="002A1B58"/>
    <w:rsid w:val="002A1FD8"/>
    <w:rsid w:val="002A415F"/>
    <w:rsid w:val="002A421A"/>
    <w:rsid w:val="002A60D5"/>
    <w:rsid w:val="002A6337"/>
    <w:rsid w:val="002A6F96"/>
    <w:rsid w:val="002B06AE"/>
    <w:rsid w:val="002B18C7"/>
    <w:rsid w:val="002B23EC"/>
    <w:rsid w:val="002B2580"/>
    <w:rsid w:val="002B2B72"/>
    <w:rsid w:val="002B2DBB"/>
    <w:rsid w:val="002B40FE"/>
    <w:rsid w:val="002B4553"/>
    <w:rsid w:val="002B624A"/>
    <w:rsid w:val="002B66E8"/>
    <w:rsid w:val="002B69A1"/>
    <w:rsid w:val="002B6B5A"/>
    <w:rsid w:val="002B6C35"/>
    <w:rsid w:val="002C02A1"/>
    <w:rsid w:val="002C17B4"/>
    <w:rsid w:val="002C1EC9"/>
    <w:rsid w:val="002C26FD"/>
    <w:rsid w:val="002C2B97"/>
    <w:rsid w:val="002C34C6"/>
    <w:rsid w:val="002C3569"/>
    <w:rsid w:val="002C35D3"/>
    <w:rsid w:val="002C3B95"/>
    <w:rsid w:val="002C4F47"/>
    <w:rsid w:val="002C6E91"/>
    <w:rsid w:val="002C7123"/>
    <w:rsid w:val="002D02AE"/>
    <w:rsid w:val="002D121E"/>
    <w:rsid w:val="002D152C"/>
    <w:rsid w:val="002D1817"/>
    <w:rsid w:val="002D1B2F"/>
    <w:rsid w:val="002D1B77"/>
    <w:rsid w:val="002D402A"/>
    <w:rsid w:val="002E3144"/>
    <w:rsid w:val="002E4280"/>
    <w:rsid w:val="002E4297"/>
    <w:rsid w:val="002E5BEF"/>
    <w:rsid w:val="002E621C"/>
    <w:rsid w:val="002E781E"/>
    <w:rsid w:val="002E7E73"/>
    <w:rsid w:val="002F2FEA"/>
    <w:rsid w:val="002F619B"/>
    <w:rsid w:val="002F61E2"/>
    <w:rsid w:val="002F6BC0"/>
    <w:rsid w:val="002F7ED5"/>
    <w:rsid w:val="003007A0"/>
    <w:rsid w:val="00301A3C"/>
    <w:rsid w:val="00301B58"/>
    <w:rsid w:val="003020E5"/>
    <w:rsid w:val="003037FA"/>
    <w:rsid w:val="00303B94"/>
    <w:rsid w:val="003054AC"/>
    <w:rsid w:val="003124BA"/>
    <w:rsid w:val="00312A56"/>
    <w:rsid w:val="00312B81"/>
    <w:rsid w:val="00313327"/>
    <w:rsid w:val="003144C4"/>
    <w:rsid w:val="003151C4"/>
    <w:rsid w:val="00315D7F"/>
    <w:rsid w:val="00316904"/>
    <w:rsid w:val="003207E6"/>
    <w:rsid w:val="00321078"/>
    <w:rsid w:val="00323201"/>
    <w:rsid w:val="00323E70"/>
    <w:rsid w:val="003257D4"/>
    <w:rsid w:val="00325A7E"/>
    <w:rsid w:val="0032786F"/>
    <w:rsid w:val="00327C68"/>
    <w:rsid w:val="00330E84"/>
    <w:rsid w:val="0033224C"/>
    <w:rsid w:val="00334243"/>
    <w:rsid w:val="00334A52"/>
    <w:rsid w:val="00335CA7"/>
    <w:rsid w:val="0033603A"/>
    <w:rsid w:val="00336A40"/>
    <w:rsid w:val="00336F4F"/>
    <w:rsid w:val="00340C59"/>
    <w:rsid w:val="00341C7C"/>
    <w:rsid w:val="0034254C"/>
    <w:rsid w:val="00342A0C"/>
    <w:rsid w:val="0034341E"/>
    <w:rsid w:val="00343638"/>
    <w:rsid w:val="00343899"/>
    <w:rsid w:val="003447C8"/>
    <w:rsid w:val="00344D70"/>
    <w:rsid w:val="00344D7A"/>
    <w:rsid w:val="0034549B"/>
    <w:rsid w:val="003459AF"/>
    <w:rsid w:val="00346AA6"/>
    <w:rsid w:val="003477D4"/>
    <w:rsid w:val="003506CD"/>
    <w:rsid w:val="00354107"/>
    <w:rsid w:val="00354139"/>
    <w:rsid w:val="0035431B"/>
    <w:rsid w:val="00355EB7"/>
    <w:rsid w:val="00356946"/>
    <w:rsid w:val="0035754A"/>
    <w:rsid w:val="003617A0"/>
    <w:rsid w:val="00361851"/>
    <w:rsid w:val="00362F46"/>
    <w:rsid w:val="003631C3"/>
    <w:rsid w:val="00364297"/>
    <w:rsid w:val="00364DDF"/>
    <w:rsid w:val="00365BD7"/>
    <w:rsid w:val="00366597"/>
    <w:rsid w:val="00366A2E"/>
    <w:rsid w:val="00372FB9"/>
    <w:rsid w:val="00374A64"/>
    <w:rsid w:val="00375242"/>
    <w:rsid w:val="00382154"/>
    <w:rsid w:val="003826EA"/>
    <w:rsid w:val="00383030"/>
    <w:rsid w:val="003830BB"/>
    <w:rsid w:val="0038365E"/>
    <w:rsid w:val="00385555"/>
    <w:rsid w:val="00386914"/>
    <w:rsid w:val="00387A7A"/>
    <w:rsid w:val="003901FC"/>
    <w:rsid w:val="003902CA"/>
    <w:rsid w:val="00393B61"/>
    <w:rsid w:val="00393C10"/>
    <w:rsid w:val="0039574A"/>
    <w:rsid w:val="00395A2D"/>
    <w:rsid w:val="00395FA5"/>
    <w:rsid w:val="003A0188"/>
    <w:rsid w:val="003A07EE"/>
    <w:rsid w:val="003A10D7"/>
    <w:rsid w:val="003A29F1"/>
    <w:rsid w:val="003A467A"/>
    <w:rsid w:val="003A4CCA"/>
    <w:rsid w:val="003A5034"/>
    <w:rsid w:val="003A6322"/>
    <w:rsid w:val="003A67AA"/>
    <w:rsid w:val="003A6E7D"/>
    <w:rsid w:val="003A79AB"/>
    <w:rsid w:val="003B0546"/>
    <w:rsid w:val="003B0880"/>
    <w:rsid w:val="003B272B"/>
    <w:rsid w:val="003B2829"/>
    <w:rsid w:val="003B29F0"/>
    <w:rsid w:val="003B3E70"/>
    <w:rsid w:val="003B4481"/>
    <w:rsid w:val="003B5410"/>
    <w:rsid w:val="003C04A8"/>
    <w:rsid w:val="003C0F5B"/>
    <w:rsid w:val="003C2DD3"/>
    <w:rsid w:val="003C2F6F"/>
    <w:rsid w:val="003C3D3C"/>
    <w:rsid w:val="003C475B"/>
    <w:rsid w:val="003C5025"/>
    <w:rsid w:val="003C562C"/>
    <w:rsid w:val="003C7261"/>
    <w:rsid w:val="003D01E6"/>
    <w:rsid w:val="003D0FD4"/>
    <w:rsid w:val="003D2493"/>
    <w:rsid w:val="003D384B"/>
    <w:rsid w:val="003D4ADB"/>
    <w:rsid w:val="003D63CD"/>
    <w:rsid w:val="003D6FF8"/>
    <w:rsid w:val="003D7261"/>
    <w:rsid w:val="003E1570"/>
    <w:rsid w:val="003E2433"/>
    <w:rsid w:val="003E3641"/>
    <w:rsid w:val="003E47D5"/>
    <w:rsid w:val="003E4BD4"/>
    <w:rsid w:val="003E5627"/>
    <w:rsid w:val="003E62CD"/>
    <w:rsid w:val="003E7C86"/>
    <w:rsid w:val="003F29FD"/>
    <w:rsid w:val="003F66A4"/>
    <w:rsid w:val="004010A1"/>
    <w:rsid w:val="00401395"/>
    <w:rsid w:val="00402F78"/>
    <w:rsid w:val="00402FF2"/>
    <w:rsid w:val="0040313E"/>
    <w:rsid w:val="00405223"/>
    <w:rsid w:val="00405D86"/>
    <w:rsid w:val="00406E77"/>
    <w:rsid w:val="00412662"/>
    <w:rsid w:val="00412769"/>
    <w:rsid w:val="00413CBC"/>
    <w:rsid w:val="00413E4E"/>
    <w:rsid w:val="00415F40"/>
    <w:rsid w:val="0041612B"/>
    <w:rsid w:val="00416159"/>
    <w:rsid w:val="004206C4"/>
    <w:rsid w:val="00421A04"/>
    <w:rsid w:val="00422A46"/>
    <w:rsid w:val="00423FB4"/>
    <w:rsid w:val="00424536"/>
    <w:rsid w:val="0043029B"/>
    <w:rsid w:val="00432F01"/>
    <w:rsid w:val="00434554"/>
    <w:rsid w:val="00434DDA"/>
    <w:rsid w:val="00434E51"/>
    <w:rsid w:val="004360E4"/>
    <w:rsid w:val="00436101"/>
    <w:rsid w:val="00440964"/>
    <w:rsid w:val="00440C36"/>
    <w:rsid w:val="00442849"/>
    <w:rsid w:val="00443717"/>
    <w:rsid w:val="004441EC"/>
    <w:rsid w:val="00445245"/>
    <w:rsid w:val="00445482"/>
    <w:rsid w:val="00445A4E"/>
    <w:rsid w:val="00445B93"/>
    <w:rsid w:val="00446242"/>
    <w:rsid w:val="004470A6"/>
    <w:rsid w:val="0045170A"/>
    <w:rsid w:val="00453C8B"/>
    <w:rsid w:val="00454117"/>
    <w:rsid w:val="00454A3E"/>
    <w:rsid w:val="004568D2"/>
    <w:rsid w:val="00460369"/>
    <w:rsid w:val="004609A6"/>
    <w:rsid w:val="00460C45"/>
    <w:rsid w:val="00460FC7"/>
    <w:rsid w:val="00461293"/>
    <w:rsid w:val="00461B44"/>
    <w:rsid w:val="004630F1"/>
    <w:rsid w:val="004632FC"/>
    <w:rsid w:val="0046397B"/>
    <w:rsid w:val="00463E4E"/>
    <w:rsid w:val="00464247"/>
    <w:rsid w:val="004649C5"/>
    <w:rsid w:val="00466AC0"/>
    <w:rsid w:val="0046748F"/>
    <w:rsid w:val="00467561"/>
    <w:rsid w:val="00470342"/>
    <w:rsid w:val="0047056E"/>
    <w:rsid w:val="00470D14"/>
    <w:rsid w:val="00470EEB"/>
    <w:rsid w:val="00471173"/>
    <w:rsid w:val="00471B21"/>
    <w:rsid w:val="00477FD3"/>
    <w:rsid w:val="00481189"/>
    <w:rsid w:val="00482D97"/>
    <w:rsid w:val="00482F63"/>
    <w:rsid w:val="0048411A"/>
    <w:rsid w:val="004849A5"/>
    <w:rsid w:val="004863EE"/>
    <w:rsid w:val="00490227"/>
    <w:rsid w:val="00491591"/>
    <w:rsid w:val="00491616"/>
    <w:rsid w:val="00491C56"/>
    <w:rsid w:val="00492065"/>
    <w:rsid w:val="00494920"/>
    <w:rsid w:val="00495BCE"/>
    <w:rsid w:val="004964D4"/>
    <w:rsid w:val="0049772B"/>
    <w:rsid w:val="004A0560"/>
    <w:rsid w:val="004A0F77"/>
    <w:rsid w:val="004A2035"/>
    <w:rsid w:val="004A393A"/>
    <w:rsid w:val="004A5067"/>
    <w:rsid w:val="004A51C9"/>
    <w:rsid w:val="004A5F7A"/>
    <w:rsid w:val="004A717A"/>
    <w:rsid w:val="004B02DB"/>
    <w:rsid w:val="004B0B15"/>
    <w:rsid w:val="004B121B"/>
    <w:rsid w:val="004B37D4"/>
    <w:rsid w:val="004B3D8F"/>
    <w:rsid w:val="004B4541"/>
    <w:rsid w:val="004B4545"/>
    <w:rsid w:val="004B56BE"/>
    <w:rsid w:val="004B78ED"/>
    <w:rsid w:val="004C40B6"/>
    <w:rsid w:val="004C493D"/>
    <w:rsid w:val="004C59DC"/>
    <w:rsid w:val="004C707B"/>
    <w:rsid w:val="004C79C3"/>
    <w:rsid w:val="004D04DB"/>
    <w:rsid w:val="004D04F8"/>
    <w:rsid w:val="004D1AE3"/>
    <w:rsid w:val="004D394C"/>
    <w:rsid w:val="004D5C5F"/>
    <w:rsid w:val="004D694C"/>
    <w:rsid w:val="004D7177"/>
    <w:rsid w:val="004D7192"/>
    <w:rsid w:val="004D7DFA"/>
    <w:rsid w:val="004E140D"/>
    <w:rsid w:val="004E21A3"/>
    <w:rsid w:val="004E2AB2"/>
    <w:rsid w:val="004E39DA"/>
    <w:rsid w:val="004E4144"/>
    <w:rsid w:val="004E4423"/>
    <w:rsid w:val="004E50BF"/>
    <w:rsid w:val="004E7EE2"/>
    <w:rsid w:val="004F0957"/>
    <w:rsid w:val="004F2169"/>
    <w:rsid w:val="004F5B84"/>
    <w:rsid w:val="004F5B85"/>
    <w:rsid w:val="004F5C79"/>
    <w:rsid w:val="004F5C95"/>
    <w:rsid w:val="004F7221"/>
    <w:rsid w:val="004F72AC"/>
    <w:rsid w:val="004F75D4"/>
    <w:rsid w:val="004F7D42"/>
    <w:rsid w:val="005005A9"/>
    <w:rsid w:val="005039F1"/>
    <w:rsid w:val="00504D9D"/>
    <w:rsid w:val="00506A1D"/>
    <w:rsid w:val="00506BE7"/>
    <w:rsid w:val="0050731E"/>
    <w:rsid w:val="005133BD"/>
    <w:rsid w:val="005137C6"/>
    <w:rsid w:val="00514E08"/>
    <w:rsid w:val="005153D2"/>
    <w:rsid w:val="0051600B"/>
    <w:rsid w:val="0051755C"/>
    <w:rsid w:val="0052004C"/>
    <w:rsid w:val="00521888"/>
    <w:rsid w:val="005225EE"/>
    <w:rsid w:val="005233D6"/>
    <w:rsid w:val="005252DD"/>
    <w:rsid w:val="00525A22"/>
    <w:rsid w:val="00525A27"/>
    <w:rsid w:val="00526348"/>
    <w:rsid w:val="00530F77"/>
    <w:rsid w:val="005317A0"/>
    <w:rsid w:val="00531F04"/>
    <w:rsid w:val="0053220E"/>
    <w:rsid w:val="00532A1B"/>
    <w:rsid w:val="00532B2C"/>
    <w:rsid w:val="00533220"/>
    <w:rsid w:val="00534105"/>
    <w:rsid w:val="00534209"/>
    <w:rsid w:val="00534830"/>
    <w:rsid w:val="00535374"/>
    <w:rsid w:val="00535B61"/>
    <w:rsid w:val="00536214"/>
    <w:rsid w:val="005363DE"/>
    <w:rsid w:val="005367C4"/>
    <w:rsid w:val="005379AB"/>
    <w:rsid w:val="005413D6"/>
    <w:rsid w:val="00541468"/>
    <w:rsid w:val="005419F9"/>
    <w:rsid w:val="00542219"/>
    <w:rsid w:val="00543FCB"/>
    <w:rsid w:val="00546546"/>
    <w:rsid w:val="005472BC"/>
    <w:rsid w:val="00550BA8"/>
    <w:rsid w:val="00551048"/>
    <w:rsid w:val="0055177D"/>
    <w:rsid w:val="005545A4"/>
    <w:rsid w:val="0055474B"/>
    <w:rsid w:val="00555482"/>
    <w:rsid w:val="00555E77"/>
    <w:rsid w:val="005560DA"/>
    <w:rsid w:val="0056260C"/>
    <w:rsid w:val="00562B07"/>
    <w:rsid w:val="00565922"/>
    <w:rsid w:val="00565983"/>
    <w:rsid w:val="00566BD7"/>
    <w:rsid w:val="00566D6D"/>
    <w:rsid w:val="005746B0"/>
    <w:rsid w:val="005756E2"/>
    <w:rsid w:val="0057668D"/>
    <w:rsid w:val="00577262"/>
    <w:rsid w:val="005807E8"/>
    <w:rsid w:val="00580A2D"/>
    <w:rsid w:val="0058127F"/>
    <w:rsid w:val="00582A1E"/>
    <w:rsid w:val="00583228"/>
    <w:rsid w:val="00583516"/>
    <w:rsid w:val="00583A98"/>
    <w:rsid w:val="00583B7B"/>
    <w:rsid w:val="0058442D"/>
    <w:rsid w:val="00584EF2"/>
    <w:rsid w:val="00585291"/>
    <w:rsid w:val="005906C3"/>
    <w:rsid w:val="005907F2"/>
    <w:rsid w:val="00590D52"/>
    <w:rsid w:val="00592E2F"/>
    <w:rsid w:val="00593CC2"/>
    <w:rsid w:val="00594025"/>
    <w:rsid w:val="00594D1E"/>
    <w:rsid w:val="00597C82"/>
    <w:rsid w:val="005A07FA"/>
    <w:rsid w:val="005A3544"/>
    <w:rsid w:val="005A3A0C"/>
    <w:rsid w:val="005A48A0"/>
    <w:rsid w:val="005A52BF"/>
    <w:rsid w:val="005A62CE"/>
    <w:rsid w:val="005A69BC"/>
    <w:rsid w:val="005A76CE"/>
    <w:rsid w:val="005A76DB"/>
    <w:rsid w:val="005B0D77"/>
    <w:rsid w:val="005B2D0F"/>
    <w:rsid w:val="005B481C"/>
    <w:rsid w:val="005B4D7D"/>
    <w:rsid w:val="005B5DF1"/>
    <w:rsid w:val="005B6AA2"/>
    <w:rsid w:val="005C00C9"/>
    <w:rsid w:val="005C03AC"/>
    <w:rsid w:val="005C0EED"/>
    <w:rsid w:val="005C116D"/>
    <w:rsid w:val="005C2FF1"/>
    <w:rsid w:val="005C3D3C"/>
    <w:rsid w:val="005C50C6"/>
    <w:rsid w:val="005C616C"/>
    <w:rsid w:val="005C63F7"/>
    <w:rsid w:val="005C6D00"/>
    <w:rsid w:val="005D1DC0"/>
    <w:rsid w:val="005D265C"/>
    <w:rsid w:val="005D2668"/>
    <w:rsid w:val="005D2C38"/>
    <w:rsid w:val="005D36F6"/>
    <w:rsid w:val="005D3E38"/>
    <w:rsid w:val="005D48F6"/>
    <w:rsid w:val="005D4DA9"/>
    <w:rsid w:val="005D68AF"/>
    <w:rsid w:val="005D7A84"/>
    <w:rsid w:val="005E0245"/>
    <w:rsid w:val="005E0384"/>
    <w:rsid w:val="005E0785"/>
    <w:rsid w:val="005E085D"/>
    <w:rsid w:val="005E30F3"/>
    <w:rsid w:val="005E5FE7"/>
    <w:rsid w:val="005E65D1"/>
    <w:rsid w:val="005E65F8"/>
    <w:rsid w:val="005E67A2"/>
    <w:rsid w:val="005E689E"/>
    <w:rsid w:val="005F1DA5"/>
    <w:rsid w:val="005F365C"/>
    <w:rsid w:val="005F724B"/>
    <w:rsid w:val="00600B30"/>
    <w:rsid w:val="00600E24"/>
    <w:rsid w:val="006013EA"/>
    <w:rsid w:val="006015DF"/>
    <w:rsid w:val="006019DD"/>
    <w:rsid w:val="006020A4"/>
    <w:rsid w:val="006029E2"/>
    <w:rsid w:val="006038FE"/>
    <w:rsid w:val="006043F1"/>
    <w:rsid w:val="006049E6"/>
    <w:rsid w:val="00604B24"/>
    <w:rsid w:val="00604E83"/>
    <w:rsid w:val="006057F5"/>
    <w:rsid w:val="00605AE5"/>
    <w:rsid w:val="00605B05"/>
    <w:rsid w:val="00605C3A"/>
    <w:rsid w:val="00610ED8"/>
    <w:rsid w:val="00611286"/>
    <w:rsid w:val="00611614"/>
    <w:rsid w:val="00611A37"/>
    <w:rsid w:val="00612EBD"/>
    <w:rsid w:val="00615A95"/>
    <w:rsid w:val="00615F32"/>
    <w:rsid w:val="00616DDA"/>
    <w:rsid w:val="006176B0"/>
    <w:rsid w:val="0061790A"/>
    <w:rsid w:val="00622EDC"/>
    <w:rsid w:val="00623C80"/>
    <w:rsid w:val="0062557F"/>
    <w:rsid w:val="00630323"/>
    <w:rsid w:val="0063128E"/>
    <w:rsid w:val="00632490"/>
    <w:rsid w:val="00632698"/>
    <w:rsid w:val="0063309B"/>
    <w:rsid w:val="006343A4"/>
    <w:rsid w:val="00634CA9"/>
    <w:rsid w:val="0063510B"/>
    <w:rsid w:val="00635FF0"/>
    <w:rsid w:val="0063688B"/>
    <w:rsid w:val="00636BCF"/>
    <w:rsid w:val="00644F28"/>
    <w:rsid w:val="00645257"/>
    <w:rsid w:val="006453E4"/>
    <w:rsid w:val="006453F6"/>
    <w:rsid w:val="00645C75"/>
    <w:rsid w:val="006467B9"/>
    <w:rsid w:val="006473C7"/>
    <w:rsid w:val="00647647"/>
    <w:rsid w:val="00650489"/>
    <w:rsid w:val="006511C3"/>
    <w:rsid w:val="00651C50"/>
    <w:rsid w:val="00651ED5"/>
    <w:rsid w:val="00652084"/>
    <w:rsid w:val="00652298"/>
    <w:rsid w:val="006534E6"/>
    <w:rsid w:val="00653E88"/>
    <w:rsid w:val="00654850"/>
    <w:rsid w:val="00656F8A"/>
    <w:rsid w:val="00657FBA"/>
    <w:rsid w:val="0066013D"/>
    <w:rsid w:val="0066072D"/>
    <w:rsid w:val="00660A17"/>
    <w:rsid w:val="0066159F"/>
    <w:rsid w:val="00662CB5"/>
    <w:rsid w:val="00663052"/>
    <w:rsid w:val="00663586"/>
    <w:rsid w:val="006642B6"/>
    <w:rsid w:val="00667936"/>
    <w:rsid w:val="006700EE"/>
    <w:rsid w:val="00670231"/>
    <w:rsid w:val="00670B1C"/>
    <w:rsid w:val="00671278"/>
    <w:rsid w:val="0067469A"/>
    <w:rsid w:val="00675910"/>
    <w:rsid w:val="00676CCD"/>
    <w:rsid w:val="00676D22"/>
    <w:rsid w:val="006809F0"/>
    <w:rsid w:val="006817FA"/>
    <w:rsid w:val="00683486"/>
    <w:rsid w:val="00685351"/>
    <w:rsid w:val="00685554"/>
    <w:rsid w:val="00686748"/>
    <w:rsid w:val="00687855"/>
    <w:rsid w:val="00687AA6"/>
    <w:rsid w:val="006A0389"/>
    <w:rsid w:val="006A164F"/>
    <w:rsid w:val="006A2321"/>
    <w:rsid w:val="006A2C0A"/>
    <w:rsid w:val="006A3F83"/>
    <w:rsid w:val="006A5FF1"/>
    <w:rsid w:val="006B2D5B"/>
    <w:rsid w:val="006B387B"/>
    <w:rsid w:val="006B4F06"/>
    <w:rsid w:val="006B56E6"/>
    <w:rsid w:val="006B5832"/>
    <w:rsid w:val="006B58DC"/>
    <w:rsid w:val="006B60B4"/>
    <w:rsid w:val="006B668D"/>
    <w:rsid w:val="006B6EA6"/>
    <w:rsid w:val="006C0153"/>
    <w:rsid w:val="006C03F7"/>
    <w:rsid w:val="006C0DF4"/>
    <w:rsid w:val="006C18DF"/>
    <w:rsid w:val="006C1C72"/>
    <w:rsid w:val="006C4F4C"/>
    <w:rsid w:val="006C5267"/>
    <w:rsid w:val="006C5A95"/>
    <w:rsid w:val="006C6B4C"/>
    <w:rsid w:val="006C7612"/>
    <w:rsid w:val="006D0654"/>
    <w:rsid w:val="006D2BCB"/>
    <w:rsid w:val="006D32ED"/>
    <w:rsid w:val="006D3DE3"/>
    <w:rsid w:val="006D494A"/>
    <w:rsid w:val="006D6BAE"/>
    <w:rsid w:val="006D7818"/>
    <w:rsid w:val="006E0390"/>
    <w:rsid w:val="006E043A"/>
    <w:rsid w:val="006E0894"/>
    <w:rsid w:val="006E136E"/>
    <w:rsid w:val="006E1A6B"/>
    <w:rsid w:val="006E1D14"/>
    <w:rsid w:val="006E2426"/>
    <w:rsid w:val="006E27B0"/>
    <w:rsid w:val="006E327C"/>
    <w:rsid w:val="006E5191"/>
    <w:rsid w:val="006E57A8"/>
    <w:rsid w:val="006E6D38"/>
    <w:rsid w:val="006E7856"/>
    <w:rsid w:val="006F1508"/>
    <w:rsid w:val="006F17F8"/>
    <w:rsid w:val="006F35C7"/>
    <w:rsid w:val="006F49A5"/>
    <w:rsid w:val="006F5E98"/>
    <w:rsid w:val="006F7CA6"/>
    <w:rsid w:val="0070012C"/>
    <w:rsid w:val="00702BA4"/>
    <w:rsid w:val="00702C12"/>
    <w:rsid w:val="00702C32"/>
    <w:rsid w:val="00703CD7"/>
    <w:rsid w:val="00705D55"/>
    <w:rsid w:val="007070E2"/>
    <w:rsid w:val="007072B2"/>
    <w:rsid w:val="007072F9"/>
    <w:rsid w:val="007100FF"/>
    <w:rsid w:val="007112B9"/>
    <w:rsid w:val="007127F1"/>
    <w:rsid w:val="007146C2"/>
    <w:rsid w:val="0071561B"/>
    <w:rsid w:val="00716A9C"/>
    <w:rsid w:val="0071709F"/>
    <w:rsid w:val="007172AC"/>
    <w:rsid w:val="00720F29"/>
    <w:rsid w:val="00723063"/>
    <w:rsid w:val="007233DC"/>
    <w:rsid w:val="007234DE"/>
    <w:rsid w:val="00723C13"/>
    <w:rsid w:val="0072551D"/>
    <w:rsid w:val="00725E8D"/>
    <w:rsid w:val="00727826"/>
    <w:rsid w:val="00731E8A"/>
    <w:rsid w:val="00732485"/>
    <w:rsid w:val="00732BE6"/>
    <w:rsid w:val="00733962"/>
    <w:rsid w:val="007345CC"/>
    <w:rsid w:val="00735786"/>
    <w:rsid w:val="00735D84"/>
    <w:rsid w:val="00735F92"/>
    <w:rsid w:val="00736E67"/>
    <w:rsid w:val="00736ED0"/>
    <w:rsid w:val="00737035"/>
    <w:rsid w:val="00740E8A"/>
    <w:rsid w:val="00741A37"/>
    <w:rsid w:val="007425C3"/>
    <w:rsid w:val="00742791"/>
    <w:rsid w:val="0074346B"/>
    <w:rsid w:val="007444E9"/>
    <w:rsid w:val="007454AF"/>
    <w:rsid w:val="00746A4B"/>
    <w:rsid w:val="00746F42"/>
    <w:rsid w:val="007479A4"/>
    <w:rsid w:val="00751631"/>
    <w:rsid w:val="00751A4E"/>
    <w:rsid w:val="00752ABD"/>
    <w:rsid w:val="007531F3"/>
    <w:rsid w:val="007544FE"/>
    <w:rsid w:val="00756059"/>
    <w:rsid w:val="007576C3"/>
    <w:rsid w:val="00763473"/>
    <w:rsid w:val="00764950"/>
    <w:rsid w:val="00764F2F"/>
    <w:rsid w:val="007650A8"/>
    <w:rsid w:val="00765A04"/>
    <w:rsid w:val="007672F3"/>
    <w:rsid w:val="0076740B"/>
    <w:rsid w:val="0077102E"/>
    <w:rsid w:val="00771971"/>
    <w:rsid w:val="00771E74"/>
    <w:rsid w:val="00772271"/>
    <w:rsid w:val="00773B3C"/>
    <w:rsid w:val="00775349"/>
    <w:rsid w:val="00775624"/>
    <w:rsid w:val="00775672"/>
    <w:rsid w:val="0077574C"/>
    <w:rsid w:val="00775799"/>
    <w:rsid w:val="00775DF0"/>
    <w:rsid w:val="00782058"/>
    <w:rsid w:val="00782782"/>
    <w:rsid w:val="0078286E"/>
    <w:rsid w:val="00782E20"/>
    <w:rsid w:val="00783CD6"/>
    <w:rsid w:val="0078559C"/>
    <w:rsid w:val="007877C4"/>
    <w:rsid w:val="00787B38"/>
    <w:rsid w:val="00790DA6"/>
    <w:rsid w:val="007919BC"/>
    <w:rsid w:val="007919C7"/>
    <w:rsid w:val="00792708"/>
    <w:rsid w:val="00794253"/>
    <w:rsid w:val="00795BB7"/>
    <w:rsid w:val="00795FD7"/>
    <w:rsid w:val="0079787A"/>
    <w:rsid w:val="007A0B1D"/>
    <w:rsid w:val="007A1AE5"/>
    <w:rsid w:val="007A1C5F"/>
    <w:rsid w:val="007A1E42"/>
    <w:rsid w:val="007A1EC0"/>
    <w:rsid w:val="007A2122"/>
    <w:rsid w:val="007A2CD3"/>
    <w:rsid w:val="007A435B"/>
    <w:rsid w:val="007A49A1"/>
    <w:rsid w:val="007A598D"/>
    <w:rsid w:val="007A64DD"/>
    <w:rsid w:val="007A71C3"/>
    <w:rsid w:val="007B07B2"/>
    <w:rsid w:val="007B1F71"/>
    <w:rsid w:val="007B26D3"/>
    <w:rsid w:val="007B3BB0"/>
    <w:rsid w:val="007B5540"/>
    <w:rsid w:val="007B79EB"/>
    <w:rsid w:val="007C4DF9"/>
    <w:rsid w:val="007C4ED9"/>
    <w:rsid w:val="007C5E88"/>
    <w:rsid w:val="007C6D7C"/>
    <w:rsid w:val="007C78F9"/>
    <w:rsid w:val="007C7C5A"/>
    <w:rsid w:val="007D100E"/>
    <w:rsid w:val="007D12A5"/>
    <w:rsid w:val="007D1824"/>
    <w:rsid w:val="007D20DB"/>
    <w:rsid w:val="007D5E42"/>
    <w:rsid w:val="007D6563"/>
    <w:rsid w:val="007D7049"/>
    <w:rsid w:val="007E01A1"/>
    <w:rsid w:val="007E0FCF"/>
    <w:rsid w:val="007E15DB"/>
    <w:rsid w:val="007E1981"/>
    <w:rsid w:val="007E2D9B"/>
    <w:rsid w:val="007E3232"/>
    <w:rsid w:val="007E34BE"/>
    <w:rsid w:val="007E3558"/>
    <w:rsid w:val="007E6FAF"/>
    <w:rsid w:val="007E7444"/>
    <w:rsid w:val="007E7964"/>
    <w:rsid w:val="007F11A6"/>
    <w:rsid w:val="007F262A"/>
    <w:rsid w:val="007F4037"/>
    <w:rsid w:val="007F5453"/>
    <w:rsid w:val="007F70E9"/>
    <w:rsid w:val="007F7AEF"/>
    <w:rsid w:val="00800446"/>
    <w:rsid w:val="008009D9"/>
    <w:rsid w:val="00803D00"/>
    <w:rsid w:val="008066F8"/>
    <w:rsid w:val="00807975"/>
    <w:rsid w:val="00807C5F"/>
    <w:rsid w:val="008107AE"/>
    <w:rsid w:val="008116AC"/>
    <w:rsid w:val="00813C3A"/>
    <w:rsid w:val="00814871"/>
    <w:rsid w:val="008151C3"/>
    <w:rsid w:val="00815691"/>
    <w:rsid w:val="00816A31"/>
    <w:rsid w:val="00820A49"/>
    <w:rsid w:val="008213DE"/>
    <w:rsid w:val="00821F3F"/>
    <w:rsid w:val="008226A8"/>
    <w:rsid w:val="00822C7F"/>
    <w:rsid w:val="00824EB2"/>
    <w:rsid w:val="008250AC"/>
    <w:rsid w:val="008252C7"/>
    <w:rsid w:val="008268A7"/>
    <w:rsid w:val="00827F0A"/>
    <w:rsid w:val="00830EF2"/>
    <w:rsid w:val="00831E00"/>
    <w:rsid w:val="00832482"/>
    <w:rsid w:val="00832E83"/>
    <w:rsid w:val="00834824"/>
    <w:rsid w:val="00836869"/>
    <w:rsid w:val="008374BF"/>
    <w:rsid w:val="00840C84"/>
    <w:rsid w:val="00841A2F"/>
    <w:rsid w:val="00841F38"/>
    <w:rsid w:val="0084228E"/>
    <w:rsid w:val="00843079"/>
    <w:rsid w:val="008430EE"/>
    <w:rsid w:val="008470A1"/>
    <w:rsid w:val="00847AAA"/>
    <w:rsid w:val="00851417"/>
    <w:rsid w:val="00851E58"/>
    <w:rsid w:val="008529E0"/>
    <w:rsid w:val="008550FF"/>
    <w:rsid w:val="00855DB1"/>
    <w:rsid w:val="00856A2F"/>
    <w:rsid w:val="008600D1"/>
    <w:rsid w:val="00861758"/>
    <w:rsid w:val="00862846"/>
    <w:rsid w:val="00864825"/>
    <w:rsid w:val="00865D9C"/>
    <w:rsid w:val="008664EE"/>
    <w:rsid w:val="00866E6C"/>
    <w:rsid w:val="00871B3F"/>
    <w:rsid w:val="0087205F"/>
    <w:rsid w:val="00873631"/>
    <w:rsid w:val="0087466D"/>
    <w:rsid w:val="0087530A"/>
    <w:rsid w:val="008762F3"/>
    <w:rsid w:val="008764D0"/>
    <w:rsid w:val="00876F31"/>
    <w:rsid w:val="00877409"/>
    <w:rsid w:val="00877AE6"/>
    <w:rsid w:val="008801F4"/>
    <w:rsid w:val="00880876"/>
    <w:rsid w:val="00881B1D"/>
    <w:rsid w:val="008822B6"/>
    <w:rsid w:val="008827A3"/>
    <w:rsid w:val="008843BD"/>
    <w:rsid w:val="00885323"/>
    <w:rsid w:val="00887072"/>
    <w:rsid w:val="00891AB6"/>
    <w:rsid w:val="0089316D"/>
    <w:rsid w:val="00893E34"/>
    <w:rsid w:val="00893F5F"/>
    <w:rsid w:val="00896ED9"/>
    <w:rsid w:val="0089757B"/>
    <w:rsid w:val="008A1BD2"/>
    <w:rsid w:val="008A1E99"/>
    <w:rsid w:val="008A27EC"/>
    <w:rsid w:val="008A3347"/>
    <w:rsid w:val="008A440B"/>
    <w:rsid w:val="008A51F2"/>
    <w:rsid w:val="008A56F9"/>
    <w:rsid w:val="008A5B6C"/>
    <w:rsid w:val="008A61DA"/>
    <w:rsid w:val="008A6E79"/>
    <w:rsid w:val="008A75A1"/>
    <w:rsid w:val="008A75AD"/>
    <w:rsid w:val="008B0D10"/>
    <w:rsid w:val="008B1428"/>
    <w:rsid w:val="008B1710"/>
    <w:rsid w:val="008B2344"/>
    <w:rsid w:val="008B2841"/>
    <w:rsid w:val="008B3C6E"/>
    <w:rsid w:val="008B423D"/>
    <w:rsid w:val="008B44FD"/>
    <w:rsid w:val="008B4D4F"/>
    <w:rsid w:val="008B6C23"/>
    <w:rsid w:val="008B6DC3"/>
    <w:rsid w:val="008B6E79"/>
    <w:rsid w:val="008C613A"/>
    <w:rsid w:val="008C7356"/>
    <w:rsid w:val="008D012E"/>
    <w:rsid w:val="008D0AFB"/>
    <w:rsid w:val="008D0E09"/>
    <w:rsid w:val="008D20CC"/>
    <w:rsid w:val="008D33B7"/>
    <w:rsid w:val="008D366B"/>
    <w:rsid w:val="008D3B83"/>
    <w:rsid w:val="008D4E4F"/>
    <w:rsid w:val="008D4F34"/>
    <w:rsid w:val="008D7045"/>
    <w:rsid w:val="008D73BF"/>
    <w:rsid w:val="008E2BF0"/>
    <w:rsid w:val="008E39BD"/>
    <w:rsid w:val="008E56EB"/>
    <w:rsid w:val="008E5BE5"/>
    <w:rsid w:val="008E6685"/>
    <w:rsid w:val="008F0AA3"/>
    <w:rsid w:val="008F0AF1"/>
    <w:rsid w:val="008F2217"/>
    <w:rsid w:val="008F2432"/>
    <w:rsid w:val="008F2B67"/>
    <w:rsid w:val="008F4499"/>
    <w:rsid w:val="008F4E0A"/>
    <w:rsid w:val="008F6B42"/>
    <w:rsid w:val="00900D59"/>
    <w:rsid w:val="00901ECC"/>
    <w:rsid w:val="009028FC"/>
    <w:rsid w:val="00903757"/>
    <w:rsid w:val="0090574E"/>
    <w:rsid w:val="00905F86"/>
    <w:rsid w:val="009061DA"/>
    <w:rsid w:val="00906F2C"/>
    <w:rsid w:val="009117E3"/>
    <w:rsid w:val="009121BB"/>
    <w:rsid w:val="009135EA"/>
    <w:rsid w:val="0091498D"/>
    <w:rsid w:val="009149A9"/>
    <w:rsid w:val="00915DE9"/>
    <w:rsid w:val="009166DB"/>
    <w:rsid w:val="009169AB"/>
    <w:rsid w:val="009175DB"/>
    <w:rsid w:val="00917BE4"/>
    <w:rsid w:val="009213BE"/>
    <w:rsid w:val="00922993"/>
    <w:rsid w:val="00922BE9"/>
    <w:rsid w:val="00922F1D"/>
    <w:rsid w:val="00923111"/>
    <w:rsid w:val="0092324D"/>
    <w:rsid w:val="0092380F"/>
    <w:rsid w:val="00923A8E"/>
    <w:rsid w:val="00923B43"/>
    <w:rsid w:val="00923B4C"/>
    <w:rsid w:val="00925143"/>
    <w:rsid w:val="009264E3"/>
    <w:rsid w:val="00927A44"/>
    <w:rsid w:val="00927F2E"/>
    <w:rsid w:val="00927F41"/>
    <w:rsid w:val="009302A1"/>
    <w:rsid w:val="00930A7C"/>
    <w:rsid w:val="00930DB3"/>
    <w:rsid w:val="0093169B"/>
    <w:rsid w:val="009324A3"/>
    <w:rsid w:val="009338D6"/>
    <w:rsid w:val="0093497D"/>
    <w:rsid w:val="00934A62"/>
    <w:rsid w:val="00935D37"/>
    <w:rsid w:val="00937825"/>
    <w:rsid w:val="00941A03"/>
    <w:rsid w:val="009433EE"/>
    <w:rsid w:val="009447CD"/>
    <w:rsid w:val="00945146"/>
    <w:rsid w:val="00946E75"/>
    <w:rsid w:val="009479FF"/>
    <w:rsid w:val="00950A05"/>
    <w:rsid w:val="00951989"/>
    <w:rsid w:val="0095249A"/>
    <w:rsid w:val="009529DE"/>
    <w:rsid w:val="009562A2"/>
    <w:rsid w:val="0095757A"/>
    <w:rsid w:val="009579A7"/>
    <w:rsid w:val="00960CC4"/>
    <w:rsid w:val="00963BBE"/>
    <w:rsid w:val="0096419A"/>
    <w:rsid w:val="009641F5"/>
    <w:rsid w:val="00966A5D"/>
    <w:rsid w:val="00970A58"/>
    <w:rsid w:val="00970F09"/>
    <w:rsid w:val="00971EB3"/>
    <w:rsid w:val="009734E9"/>
    <w:rsid w:val="009738F0"/>
    <w:rsid w:val="009748F2"/>
    <w:rsid w:val="00974C97"/>
    <w:rsid w:val="00976B3D"/>
    <w:rsid w:val="00976D2C"/>
    <w:rsid w:val="00977377"/>
    <w:rsid w:val="00981696"/>
    <w:rsid w:val="00983915"/>
    <w:rsid w:val="00983D4A"/>
    <w:rsid w:val="0098589C"/>
    <w:rsid w:val="00987C77"/>
    <w:rsid w:val="009904EB"/>
    <w:rsid w:val="00990C53"/>
    <w:rsid w:val="00992C8F"/>
    <w:rsid w:val="00993B6A"/>
    <w:rsid w:val="0099489B"/>
    <w:rsid w:val="009950DA"/>
    <w:rsid w:val="00995F6A"/>
    <w:rsid w:val="009A0266"/>
    <w:rsid w:val="009A167F"/>
    <w:rsid w:val="009A5050"/>
    <w:rsid w:val="009A5358"/>
    <w:rsid w:val="009A67DB"/>
    <w:rsid w:val="009B0790"/>
    <w:rsid w:val="009B0F54"/>
    <w:rsid w:val="009B2C3F"/>
    <w:rsid w:val="009B4697"/>
    <w:rsid w:val="009B6F5B"/>
    <w:rsid w:val="009B73F7"/>
    <w:rsid w:val="009B7718"/>
    <w:rsid w:val="009C099A"/>
    <w:rsid w:val="009C0ECF"/>
    <w:rsid w:val="009C1846"/>
    <w:rsid w:val="009C4564"/>
    <w:rsid w:val="009C55E8"/>
    <w:rsid w:val="009C749E"/>
    <w:rsid w:val="009C758C"/>
    <w:rsid w:val="009C7AAB"/>
    <w:rsid w:val="009D41B7"/>
    <w:rsid w:val="009D477C"/>
    <w:rsid w:val="009D4E0C"/>
    <w:rsid w:val="009D5B91"/>
    <w:rsid w:val="009D7588"/>
    <w:rsid w:val="009E0B0F"/>
    <w:rsid w:val="009E0B93"/>
    <w:rsid w:val="009E0BB7"/>
    <w:rsid w:val="009E233D"/>
    <w:rsid w:val="009E3A0E"/>
    <w:rsid w:val="009E3DE1"/>
    <w:rsid w:val="009E45C5"/>
    <w:rsid w:val="009E4AB6"/>
    <w:rsid w:val="009E5652"/>
    <w:rsid w:val="009E6963"/>
    <w:rsid w:val="009E7A65"/>
    <w:rsid w:val="009F1762"/>
    <w:rsid w:val="009F6FDF"/>
    <w:rsid w:val="00A0023C"/>
    <w:rsid w:val="00A0138F"/>
    <w:rsid w:val="00A02766"/>
    <w:rsid w:val="00A04CD6"/>
    <w:rsid w:val="00A05281"/>
    <w:rsid w:val="00A0770C"/>
    <w:rsid w:val="00A079EF"/>
    <w:rsid w:val="00A10ECD"/>
    <w:rsid w:val="00A1183F"/>
    <w:rsid w:val="00A119FC"/>
    <w:rsid w:val="00A11BBA"/>
    <w:rsid w:val="00A12018"/>
    <w:rsid w:val="00A153B8"/>
    <w:rsid w:val="00A17AAB"/>
    <w:rsid w:val="00A22A8E"/>
    <w:rsid w:val="00A2328D"/>
    <w:rsid w:val="00A23864"/>
    <w:rsid w:val="00A25360"/>
    <w:rsid w:val="00A26421"/>
    <w:rsid w:val="00A2751C"/>
    <w:rsid w:val="00A30D1C"/>
    <w:rsid w:val="00A3137A"/>
    <w:rsid w:val="00A34373"/>
    <w:rsid w:val="00A34669"/>
    <w:rsid w:val="00A34B97"/>
    <w:rsid w:val="00A35D22"/>
    <w:rsid w:val="00A36834"/>
    <w:rsid w:val="00A36B24"/>
    <w:rsid w:val="00A41B11"/>
    <w:rsid w:val="00A4459D"/>
    <w:rsid w:val="00A4555D"/>
    <w:rsid w:val="00A4615F"/>
    <w:rsid w:val="00A46269"/>
    <w:rsid w:val="00A46BFE"/>
    <w:rsid w:val="00A471E7"/>
    <w:rsid w:val="00A50931"/>
    <w:rsid w:val="00A51D83"/>
    <w:rsid w:val="00A527F5"/>
    <w:rsid w:val="00A55DAE"/>
    <w:rsid w:val="00A57790"/>
    <w:rsid w:val="00A61584"/>
    <w:rsid w:val="00A621CC"/>
    <w:rsid w:val="00A63C40"/>
    <w:rsid w:val="00A646BD"/>
    <w:rsid w:val="00A64C3E"/>
    <w:rsid w:val="00A64C50"/>
    <w:rsid w:val="00A73176"/>
    <w:rsid w:val="00A7330D"/>
    <w:rsid w:val="00A73825"/>
    <w:rsid w:val="00A746C0"/>
    <w:rsid w:val="00A772CB"/>
    <w:rsid w:val="00A77A53"/>
    <w:rsid w:val="00A77EFA"/>
    <w:rsid w:val="00A8045F"/>
    <w:rsid w:val="00A80512"/>
    <w:rsid w:val="00A80EC5"/>
    <w:rsid w:val="00A813CE"/>
    <w:rsid w:val="00A848BA"/>
    <w:rsid w:val="00A85BD8"/>
    <w:rsid w:val="00A85BE6"/>
    <w:rsid w:val="00A91F28"/>
    <w:rsid w:val="00A93DD3"/>
    <w:rsid w:val="00A94882"/>
    <w:rsid w:val="00A94BF2"/>
    <w:rsid w:val="00A9669D"/>
    <w:rsid w:val="00A97748"/>
    <w:rsid w:val="00A97E40"/>
    <w:rsid w:val="00AA0760"/>
    <w:rsid w:val="00AA0CDA"/>
    <w:rsid w:val="00AA1192"/>
    <w:rsid w:val="00AA2817"/>
    <w:rsid w:val="00AA49BC"/>
    <w:rsid w:val="00AA6FEF"/>
    <w:rsid w:val="00AB0292"/>
    <w:rsid w:val="00AB145B"/>
    <w:rsid w:val="00AB1D6B"/>
    <w:rsid w:val="00AB23CC"/>
    <w:rsid w:val="00AB2CF3"/>
    <w:rsid w:val="00AB2D0F"/>
    <w:rsid w:val="00AB37B5"/>
    <w:rsid w:val="00AB49A5"/>
    <w:rsid w:val="00AB4BDD"/>
    <w:rsid w:val="00AB5CFA"/>
    <w:rsid w:val="00AB6249"/>
    <w:rsid w:val="00AB7F63"/>
    <w:rsid w:val="00AC09A1"/>
    <w:rsid w:val="00AC0EAB"/>
    <w:rsid w:val="00AC210B"/>
    <w:rsid w:val="00AC3280"/>
    <w:rsid w:val="00AC4124"/>
    <w:rsid w:val="00AC5F91"/>
    <w:rsid w:val="00AD1814"/>
    <w:rsid w:val="00AD18AE"/>
    <w:rsid w:val="00AD27EC"/>
    <w:rsid w:val="00AD361A"/>
    <w:rsid w:val="00AD3868"/>
    <w:rsid w:val="00AD404D"/>
    <w:rsid w:val="00AD44D8"/>
    <w:rsid w:val="00AD4635"/>
    <w:rsid w:val="00AD4FD4"/>
    <w:rsid w:val="00AD566D"/>
    <w:rsid w:val="00AD5A26"/>
    <w:rsid w:val="00AD5F0D"/>
    <w:rsid w:val="00AE134C"/>
    <w:rsid w:val="00AE4BD6"/>
    <w:rsid w:val="00AF175C"/>
    <w:rsid w:val="00AF200C"/>
    <w:rsid w:val="00AF2829"/>
    <w:rsid w:val="00AF3550"/>
    <w:rsid w:val="00AF44CB"/>
    <w:rsid w:val="00AF6EC7"/>
    <w:rsid w:val="00B016BC"/>
    <w:rsid w:val="00B019BC"/>
    <w:rsid w:val="00B02BAB"/>
    <w:rsid w:val="00B03BD1"/>
    <w:rsid w:val="00B058E7"/>
    <w:rsid w:val="00B1086F"/>
    <w:rsid w:val="00B11EEC"/>
    <w:rsid w:val="00B122F6"/>
    <w:rsid w:val="00B13AFF"/>
    <w:rsid w:val="00B15D8F"/>
    <w:rsid w:val="00B20962"/>
    <w:rsid w:val="00B209CB"/>
    <w:rsid w:val="00B20F70"/>
    <w:rsid w:val="00B21700"/>
    <w:rsid w:val="00B23249"/>
    <w:rsid w:val="00B238EA"/>
    <w:rsid w:val="00B25757"/>
    <w:rsid w:val="00B26644"/>
    <w:rsid w:val="00B26B5B"/>
    <w:rsid w:val="00B31C34"/>
    <w:rsid w:val="00B32525"/>
    <w:rsid w:val="00B332E3"/>
    <w:rsid w:val="00B33CCD"/>
    <w:rsid w:val="00B34E86"/>
    <w:rsid w:val="00B35909"/>
    <w:rsid w:val="00B35C4B"/>
    <w:rsid w:val="00B369EE"/>
    <w:rsid w:val="00B36B40"/>
    <w:rsid w:val="00B40D03"/>
    <w:rsid w:val="00B42D19"/>
    <w:rsid w:val="00B43DEF"/>
    <w:rsid w:val="00B45A37"/>
    <w:rsid w:val="00B46DC8"/>
    <w:rsid w:val="00B47911"/>
    <w:rsid w:val="00B500ED"/>
    <w:rsid w:val="00B503C8"/>
    <w:rsid w:val="00B53D9D"/>
    <w:rsid w:val="00B5411A"/>
    <w:rsid w:val="00B54E70"/>
    <w:rsid w:val="00B55BEE"/>
    <w:rsid w:val="00B56AD4"/>
    <w:rsid w:val="00B56BAD"/>
    <w:rsid w:val="00B607E7"/>
    <w:rsid w:val="00B62600"/>
    <w:rsid w:val="00B63C8B"/>
    <w:rsid w:val="00B64417"/>
    <w:rsid w:val="00B65391"/>
    <w:rsid w:val="00B653A1"/>
    <w:rsid w:val="00B6584F"/>
    <w:rsid w:val="00B65DAA"/>
    <w:rsid w:val="00B66A4D"/>
    <w:rsid w:val="00B70149"/>
    <w:rsid w:val="00B70322"/>
    <w:rsid w:val="00B70858"/>
    <w:rsid w:val="00B72BA9"/>
    <w:rsid w:val="00B72CC5"/>
    <w:rsid w:val="00B73C4F"/>
    <w:rsid w:val="00B73D00"/>
    <w:rsid w:val="00B73EE5"/>
    <w:rsid w:val="00B73FF0"/>
    <w:rsid w:val="00B74636"/>
    <w:rsid w:val="00B7493B"/>
    <w:rsid w:val="00B75347"/>
    <w:rsid w:val="00B7679A"/>
    <w:rsid w:val="00B804F3"/>
    <w:rsid w:val="00B808FE"/>
    <w:rsid w:val="00B82F6A"/>
    <w:rsid w:val="00B86EC7"/>
    <w:rsid w:val="00B87224"/>
    <w:rsid w:val="00B87C6C"/>
    <w:rsid w:val="00B87CD6"/>
    <w:rsid w:val="00B910EF"/>
    <w:rsid w:val="00B9536D"/>
    <w:rsid w:val="00B95630"/>
    <w:rsid w:val="00B9618A"/>
    <w:rsid w:val="00B967DB"/>
    <w:rsid w:val="00B968AF"/>
    <w:rsid w:val="00B96D5E"/>
    <w:rsid w:val="00B97AB9"/>
    <w:rsid w:val="00BA0472"/>
    <w:rsid w:val="00BA26A1"/>
    <w:rsid w:val="00BA357A"/>
    <w:rsid w:val="00BA6C83"/>
    <w:rsid w:val="00BA7BD0"/>
    <w:rsid w:val="00BB0324"/>
    <w:rsid w:val="00BB176E"/>
    <w:rsid w:val="00BB373D"/>
    <w:rsid w:val="00BB60F2"/>
    <w:rsid w:val="00BB6CD0"/>
    <w:rsid w:val="00BC0F9B"/>
    <w:rsid w:val="00BC2BD6"/>
    <w:rsid w:val="00BC4228"/>
    <w:rsid w:val="00BC44E3"/>
    <w:rsid w:val="00BC45BC"/>
    <w:rsid w:val="00BC6DE1"/>
    <w:rsid w:val="00BC73E6"/>
    <w:rsid w:val="00BD0CA1"/>
    <w:rsid w:val="00BD185E"/>
    <w:rsid w:val="00BD25AD"/>
    <w:rsid w:val="00BD319C"/>
    <w:rsid w:val="00BD3246"/>
    <w:rsid w:val="00BD6340"/>
    <w:rsid w:val="00BD6EF2"/>
    <w:rsid w:val="00BE1BF7"/>
    <w:rsid w:val="00BE2CBF"/>
    <w:rsid w:val="00BE2FEC"/>
    <w:rsid w:val="00BE4645"/>
    <w:rsid w:val="00BE5588"/>
    <w:rsid w:val="00BE57AE"/>
    <w:rsid w:val="00BE734A"/>
    <w:rsid w:val="00BE7A92"/>
    <w:rsid w:val="00BF06E9"/>
    <w:rsid w:val="00BF0CCA"/>
    <w:rsid w:val="00BF0E1C"/>
    <w:rsid w:val="00BF1FA2"/>
    <w:rsid w:val="00BF1FBB"/>
    <w:rsid w:val="00BF26AD"/>
    <w:rsid w:val="00BF3FCA"/>
    <w:rsid w:val="00BF430A"/>
    <w:rsid w:val="00BF5417"/>
    <w:rsid w:val="00BF58A3"/>
    <w:rsid w:val="00BF7795"/>
    <w:rsid w:val="00C01E95"/>
    <w:rsid w:val="00C02319"/>
    <w:rsid w:val="00C028CC"/>
    <w:rsid w:val="00C02EE8"/>
    <w:rsid w:val="00C03493"/>
    <w:rsid w:val="00C035E9"/>
    <w:rsid w:val="00C03913"/>
    <w:rsid w:val="00C03B37"/>
    <w:rsid w:val="00C055F9"/>
    <w:rsid w:val="00C0578D"/>
    <w:rsid w:val="00C05BD0"/>
    <w:rsid w:val="00C05C1B"/>
    <w:rsid w:val="00C1148E"/>
    <w:rsid w:val="00C13548"/>
    <w:rsid w:val="00C14A31"/>
    <w:rsid w:val="00C1541A"/>
    <w:rsid w:val="00C15460"/>
    <w:rsid w:val="00C1683A"/>
    <w:rsid w:val="00C16BFC"/>
    <w:rsid w:val="00C2051D"/>
    <w:rsid w:val="00C206AB"/>
    <w:rsid w:val="00C207A9"/>
    <w:rsid w:val="00C215B2"/>
    <w:rsid w:val="00C22272"/>
    <w:rsid w:val="00C23831"/>
    <w:rsid w:val="00C23DF8"/>
    <w:rsid w:val="00C23E23"/>
    <w:rsid w:val="00C24FD1"/>
    <w:rsid w:val="00C25669"/>
    <w:rsid w:val="00C26095"/>
    <w:rsid w:val="00C276EC"/>
    <w:rsid w:val="00C32328"/>
    <w:rsid w:val="00C3398D"/>
    <w:rsid w:val="00C34826"/>
    <w:rsid w:val="00C37159"/>
    <w:rsid w:val="00C3722C"/>
    <w:rsid w:val="00C37954"/>
    <w:rsid w:val="00C41C80"/>
    <w:rsid w:val="00C4381A"/>
    <w:rsid w:val="00C451D2"/>
    <w:rsid w:val="00C46B82"/>
    <w:rsid w:val="00C47510"/>
    <w:rsid w:val="00C4795B"/>
    <w:rsid w:val="00C51992"/>
    <w:rsid w:val="00C51A24"/>
    <w:rsid w:val="00C52723"/>
    <w:rsid w:val="00C529CC"/>
    <w:rsid w:val="00C535B9"/>
    <w:rsid w:val="00C53909"/>
    <w:rsid w:val="00C53946"/>
    <w:rsid w:val="00C53DF4"/>
    <w:rsid w:val="00C5542E"/>
    <w:rsid w:val="00C556F4"/>
    <w:rsid w:val="00C55D34"/>
    <w:rsid w:val="00C56CCA"/>
    <w:rsid w:val="00C615E1"/>
    <w:rsid w:val="00C61DE7"/>
    <w:rsid w:val="00C62BC5"/>
    <w:rsid w:val="00C63602"/>
    <w:rsid w:val="00C6581A"/>
    <w:rsid w:val="00C70437"/>
    <w:rsid w:val="00C71237"/>
    <w:rsid w:val="00C72CAA"/>
    <w:rsid w:val="00C74031"/>
    <w:rsid w:val="00C74CC7"/>
    <w:rsid w:val="00C7537B"/>
    <w:rsid w:val="00C767E7"/>
    <w:rsid w:val="00C76B4A"/>
    <w:rsid w:val="00C772E1"/>
    <w:rsid w:val="00C77488"/>
    <w:rsid w:val="00C817EB"/>
    <w:rsid w:val="00C83059"/>
    <w:rsid w:val="00C83242"/>
    <w:rsid w:val="00C83B6D"/>
    <w:rsid w:val="00C84900"/>
    <w:rsid w:val="00C92D00"/>
    <w:rsid w:val="00C9416D"/>
    <w:rsid w:val="00C94559"/>
    <w:rsid w:val="00C962A4"/>
    <w:rsid w:val="00CA26B0"/>
    <w:rsid w:val="00CA506A"/>
    <w:rsid w:val="00CA59B8"/>
    <w:rsid w:val="00CA6663"/>
    <w:rsid w:val="00CA68FC"/>
    <w:rsid w:val="00CA69A4"/>
    <w:rsid w:val="00CA6F96"/>
    <w:rsid w:val="00CA7026"/>
    <w:rsid w:val="00CA74DE"/>
    <w:rsid w:val="00CB07F4"/>
    <w:rsid w:val="00CB1AAE"/>
    <w:rsid w:val="00CB213A"/>
    <w:rsid w:val="00CB2672"/>
    <w:rsid w:val="00CB3040"/>
    <w:rsid w:val="00CB380D"/>
    <w:rsid w:val="00CB5271"/>
    <w:rsid w:val="00CB5BBC"/>
    <w:rsid w:val="00CB5BC2"/>
    <w:rsid w:val="00CB5E94"/>
    <w:rsid w:val="00CB5F88"/>
    <w:rsid w:val="00CB6AA8"/>
    <w:rsid w:val="00CB7FF9"/>
    <w:rsid w:val="00CC49C7"/>
    <w:rsid w:val="00CC6C6E"/>
    <w:rsid w:val="00CC76F5"/>
    <w:rsid w:val="00CD0838"/>
    <w:rsid w:val="00CD1CA5"/>
    <w:rsid w:val="00CD293B"/>
    <w:rsid w:val="00CD2BC0"/>
    <w:rsid w:val="00CD2E17"/>
    <w:rsid w:val="00CD3936"/>
    <w:rsid w:val="00CD45FE"/>
    <w:rsid w:val="00CD5412"/>
    <w:rsid w:val="00CD6190"/>
    <w:rsid w:val="00CD7253"/>
    <w:rsid w:val="00CD725A"/>
    <w:rsid w:val="00CE023E"/>
    <w:rsid w:val="00CE049E"/>
    <w:rsid w:val="00CE1128"/>
    <w:rsid w:val="00CE3C81"/>
    <w:rsid w:val="00CE4456"/>
    <w:rsid w:val="00CE49B0"/>
    <w:rsid w:val="00CE4E7C"/>
    <w:rsid w:val="00CE79B3"/>
    <w:rsid w:val="00CE7BB2"/>
    <w:rsid w:val="00CF0A92"/>
    <w:rsid w:val="00CF0E2B"/>
    <w:rsid w:val="00CF2E27"/>
    <w:rsid w:val="00CF4813"/>
    <w:rsid w:val="00CF640A"/>
    <w:rsid w:val="00D01ACB"/>
    <w:rsid w:val="00D01EA4"/>
    <w:rsid w:val="00D025DD"/>
    <w:rsid w:val="00D04E2C"/>
    <w:rsid w:val="00D0516A"/>
    <w:rsid w:val="00D0578A"/>
    <w:rsid w:val="00D06422"/>
    <w:rsid w:val="00D07921"/>
    <w:rsid w:val="00D10591"/>
    <w:rsid w:val="00D10B5F"/>
    <w:rsid w:val="00D11B26"/>
    <w:rsid w:val="00D12096"/>
    <w:rsid w:val="00D126DD"/>
    <w:rsid w:val="00D12C2A"/>
    <w:rsid w:val="00D1309D"/>
    <w:rsid w:val="00D1534F"/>
    <w:rsid w:val="00D15A51"/>
    <w:rsid w:val="00D16988"/>
    <w:rsid w:val="00D171FA"/>
    <w:rsid w:val="00D17F98"/>
    <w:rsid w:val="00D20B5C"/>
    <w:rsid w:val="00D21E56"/>
    <w:rsid w:val="00D22836"/>
    <w:rsid w:val="00D228C6"/>
    <w:rsid w:val="00D231D2"/>
    <w:rsid w:val="00D24129"/>
    <w:rsid w:val="00D24E66"/>
    <w:rsid w:val="00D24EA4"/>
    <w:rsid w:val="00D25088"/>
    <w:rsid w:val="00D277A6"/>
    <w:rsid w:val="00D277CF"/>
    <w:rsid w:val="00D3060D"/>
    <w:rsid w:val="00D30AFA"/>
    <w:rsid w:val="00D31058"/>
    <w:rsid w:val="00D31E77"/>
    <w:rsid w:val="00D33197"/>
    <w:rsid w:val="00D339E5"/>
    <w:rsid w:val="00D34070"/>
    <w:rsid w:val="00D35F43"/>
    <w:rsid w:val="00D408ED"/>
    <w:rsid w:val="00D40E6E"/>
    <w:rsid w:val="00D4183E"/>
    <w:rsid w:val="00D4212A"/>
    <w:rsid w:val="00D4396D"/>
    <w:rsid w:val="00D45E4F"/>
    <w:rsid w:val="00D4609E"/>
    <w:rsid w:val="00D46529"/>
    <w:rsid w:val="00D469D3"/>
    <w:rsid w:val="00D47039"/>
    <w:rsid w:val="00D50247"/>
    <w:rsid w:val="00D50757"/>
    <w:rsid w:val="00D5110C"/>
    <w:rsid w:val="00D512B3"/>
    <w:rsid w:val="00D52AA1"/>
    <w:rsid w:val="00D52ACF"/>
    <w:rsid w:val="00D531B1"/>
    <w:rsid w:val="00D54683"/>
    <w:rsid w:val="00D5673C"/>
    <w:rsid w:val="00D56A23"/>
    <w:rsid w:val="00D57D8B"/>
    <w:rsid w:val="00D60A35"/>
    <w:rsid w:val="00D619E4"/>
    <w:rsid w:val="00D622A4"/>
    <w:rsid w:val="00D637AF"/>
    <w:rsid w:val="00D647A4"/>
    <w:rsid w:val="00D654A2"/>
    <w:rsid w:val="00D661A7"/>
    <w:rsid w:val="00D67E9E"/>
    <w:rsid w:val="00D70007"/>
    <w:rsid w:val="00D71C78"/>
    <w:rsid w:val="00D73745"/>
    <w:rsid w:val="00D73BDF"/>
    <w:rsid w:val="00D764A9"/>
    <w:rsid w:val="00D76924"/>
    <w:rsid w:val="00D7726D"/>
    <w:rsid w:val="00D779C3"/>
    <w:rsid w:val="00D805B3"/>
    <w:rsid w:val="00D806D6"/>
    <w:rsid w:val="00D80D1F"/>
    <w:rsid w:val="00D81921"/>
    <w:rsid w:val="00D81AB2"/>
    <w:rsid w:val="00D81F14"/>
    <w:rsid w:val="00D82E3C"/>
    <w:rsid w:val="00D83EA5"/>
    <w:rsid w:val="00D8574A"/>
    <w:rsid w:val="00D87D1D"/>
    <w:rsid w:val="00D90A4D"/>
    <w:rsid w:val="00D91297"/>
    <w:rsid w:val="00D916A2"/>
    <w:rsid w:val="00D92563"/>
    <w:rsid w:val="00D926FB"/>
    <w:rsid w:val="00D93098"/>
    <w:rsid w:val="00D93C77"/>
    <w:rsid w:val="00D93DE0"/>
    <w:rsid w:val="00D942ED"/>
    <w:rsid w:val="00D9455B"/>
    <w:rsid w:val="00D946CF"/>
    <w:rsid w:val="00D9749A"/>
    <w:rsid w:val="00D97542"/>
    <w:rsid w:val="00D975CF"/>
    <w:rsid w:val="00D97884"/>
    <w:rsid w:val="00DA030F"/>
    <w:rsid w:val="00DA3110"/>
    <w:rsid w:val="00DA4128"/>
    <w:rsid w:val="00DA4836"/>
    <w:rsid w:val="00DA5831"/>
    <w:rsid w:val="00DA5B24"/>
    <w:rsid w:val="00DA61E8"/>
    <w:rsid w:val="00DA7827"/>
    <w:rsid w:val="00DB2E58"/>
    <w:rsid w:val="00DB4799"/>
    <w:rsid w:val="00DB4BD8"/>
    <w:rsid w:val="00DB5F67"/>
    <w:rsid w:val="00DB6073"/>
    <w:rsid w:val="00DB67F8"/>
    <w:rsid w:val="00DB6ED8"/>
    <w:rsid w:val="00DB787A"/>
    <w:rsid w:val="00DB799A"/>
    <w:rsid w:val="00DC00C6"/>
    <w:rsid w:val="00DC0A10"/>
    <w:rsid w:val="00DC2E33"/>
    <w:rsid w:val="00DC2F73"/>
    <w:rsid w:val="00DC3999"/>
    <w:rsid w:val="00DC3B55"/>
    <w:rsid w:val="00DC3F63"/>
    <w:rsid w:val="00DC41DF"/>
    <w:rsid w:val="00DC42A1"/>
    <w:rsid w:val="00DC52B2"/>
    <w:rsid w:val="00DC57E9"/>
    <w:rsid w:val="00DC6B11"/>
    <w:rsid w:val="00DC75CA"/>
    <w:rsid w:val="00DD02DC"/>
    <w:rsid w:val="00DD2CBF"/>
    <w:rsid w:val="00DD4AA0"/>
    <w:rsid w:val="00DD51D5"/>
    <w:rsid w:val="00DD591C"/>
    <w:rsid w:val="00DD632F"/>
    <w:rsid w:val="00DD664D"/>
    <w:rsid w:val="00DD6861"/>
    <w:rsid w:val="00DD6B87"/>
    <w:rsid w:val="00DD727F"/>
    <w:rsid w:val="00DE0970"/>
    <w:rsid w:val="00DE3A68"/>
    <w:rsid w:val="00DE5B1B"/>
    <w:rsid w:val="00DE659C"/>
    <w:rsid w:val="00DE780C"/>
    <w:rsid w:val="00DE7F10"/>
    <w:rsid w:val="00DF0AE8"/>
    <w:rsid w:val="00DF1C95"/>
    <w:rsid w:val="00DF226A"/>
    <w:rsid w:val="00DF3645"/>
    <w:rsid w:val="00DF3AAB"/>
    <w:rsid w:val="00DF3FD1"/>
    <w:rsid w:val="00DF4DE5"/>
    <w:rsid w:val="00DF5F0D"/>
    <w:rsid w:val="00DF65AD"/>
    <w:rsid w:val="00DF7648"/>
    <w:rsid w:val="00DF7E15"/>
    <w:rsid w:val="00E01DCD"/>
    <w:rsid w:val="00E046D8"/>
    <w:rsid w:val="00E048EE"/>
    <w:rsid w:val="00E0534E"/>
    <w:rsid w:val="00E05F84"/>
    <w:rsid w:val="00E06003"/>
    <w:rsid w:val="00E11480"/>
    <w:rsid w:val="00E11C11"/>
    <w:rsid w:val="00E11C1D"/>
    <w:rsid w:val="00E11EC2"/>
    <w:rsid w:val="00E1231D"/>
    <w:rsid w:val="00E147D9"/>
    <w:rsid w:val="00E15A0C"/>
    <w:rsid w:val="00E15D4B"/>
    <w:rsid w:val="00E161A9"/>
    <w:rsid w:val="00E2088E"/>
    <w:rsid w:val="00E208F6"/>
    <w:rsid w:val="00E2590A"/>
    <w:rsid w:val="00E267E0"/>
    <w:rsid w:val="00E275DD"/>
    <w:rsid w:val="00E27628"/>
    <w:rsid w:val="00E278F2"/>
    <w:rsid w:val="00E30230"/>
    <w:rsid w:val="00E309A8"/>
    <w:rsid w:val="00E30F10"/>
    <w:rsid w:val="00E3162E"/>
    <w:rsid w:val="00E3235E"/>
    <w:rsid w:val="00E34452"/>
    <w:rsid w:val="00E35692"/>
    <w:rsid w:val="00E35D94"/>
    <w:rsid w:val="00E35E11"/>
    <w:rsid w:val="00E36E86"/>
    <w:rsid w:val="00E374F4"/>
    <w:rsid w:val="00E37D64"/>
    <w:rsid w:val="00E37D7D"/>
    <w:rsid w:val="00E4006B"/>
    <w:rsid w:val="00E40F0E"/>
    <w:rsid w:val="00E429B5"/>
    <w:rsid w:val="00E43CB5"/>
    <w:rsid w:val="00E44578"/>
    <w:rsid w:val="00E47543"/>
    <w:rsid w:val="00E50FED"/>
    <w:rsid w:val="00E510F8"/>
    <w:rsid w:val="00E51C74"/>
    <w:rsid w:val="00E52649"/>
    <w:rsid w:val="00E52AC6"/>
    <w:rsid w:val="00E54072"/>
    <w:rsid w:val="00E54088"/>
    <w:rsid w:val="00E546C7"/>
    <w:rsid w:val="00E549D5"/>
    <w:rsid w:val="00E54B19"/>
    <w:rsid w:val="00E576E8"/>
    <w:rsid w:val="00E60B2A"/>
    <w:rsid w:val="00E61447"/>
    <w:rsid w:val="00E634BC"/>
    <w:rsid w:val="00E63AF9"/>
    <w:rsid w:val="00E66453"/>
    <w:rsid w:val="00E66A67"/>
    <w:rsid w:val="00E67321"/>
    <w:rsid w:val="00E675E8"/>
    <w:rsid w:val="00E67667"/>
    <w:rsid w:val="00E7002B"/>
    <w:rsid w:val="00E70D17"/>
    <w:rsid w:val="00E714E4"/>
    <w:rsid w:val="00E716E7"/>
    <w:rsid w:val="00E720A1"/>
    <w:rsid w:val="00E73051"/>
    <w:rsid w:val="00E73823"/>
    <w:rsid w:val="00E73C8B"/>
    <w:rsid w:val="00E752C7"/>
    <w:rsid w:val="00E75513"/>
    <w:rsid w:val="00E77080"/>
    <w:rsid w:val="00E775A7"/>
    <w:rsid w:val="00E77825"/>
    <w:rsid w:val="00E800AF"/>
    <w:rsid w:val="00E800C5"/>
    <w:rsid w:val="00E80AD4"/>
    <w:rsid w:val="00E811B5"/>
    <w:rsid w:val="00E8120B"/>
    <w:rsid w:val="00E83BC3"/>
    <w:rsid w:val="00E85596"/>
    <w:rsid w:val="00E87613"/>
    <w:rsid w:val="00E876C5"/>
    <w:rsid w:val="00E87BC4"/>
    <w:rsid w:val="00E90CA8"/>
    <w:rsid w:val="00E90F65"/>
    <w:rsid w:val="00E919E4"/>
    <w:rsid w:val="00E92752"/>
    <w:rsid w:val="00E932F3"/>
    <w:rsid w:val="00E94EDE"/>
    <w:rsid w:val="00E95C86"/>
    <w:rsid w:val="00EA0F6E"/>
    <w:rsid w:val="00EA1FBA"/>
    <w:rsid w:val="00EA308D"/>
    <w:rsid w:val="00EA3E67"/>
    <w:rsid w:val="00EA445F"/>
    <w:rsid w:val="00EA4779"/>
    <w:rsid w:val="00EA67C5"/>
    <w:rsid w:val="00EA7D67"/>
    <w:rsid w:val="00EB1759"/>
    <w:rsid w:val="00EB2560"/>
    <w:rsid w:val="00EB4D11"/>
    <w:rsid w:val="00EB4F64"/>
    <w:rsid w:val="00EB64AE"/>
    <w:rsid w:val="00EB7C7D"/>
    <w:rsid w:val="00EB7F9F"/>
    <w:rsid w:val="00EC00F1"/>
    <w:rsid w:val="00EC1549"/>
    <w:rsid w:val="00EC2096"/>
    <w:rsid w:val="00EC2EF8"/>
    <w:rsid w:val="00EC35CC"/>
    <w:rsid w:val="00EC5DEF"/>
    <w:rsid w:val="00EC76E0"/>
    <w:rsid w:val="00ED0710"/>
    <w:rsid w:val="00ED1E96"/>
    <w:rsid w:val="00ED2EAD"/>
    <w:rsid w:val="00ED40C1"/>
    <w:rsid w:val="00ED7B79"/>
    <w:rsid w:val="00ED7FAF"/>
    <w:rsid w:val="00EE0FDA"/>
    <w:rsid w:val="00EE14C2"/>
    <w:rsid w:val="00EE1876"/>
    <w:rsid w:val="00EE1A17"/>
    <w:rsid w:val="00EE3257"/>
    <w:rsid w:val="00EE50BE"/>
    <w:rsid w:val="00EE57EF"/>
    <w:rsid w:val="00EE6DFC"/>
    <w:rsid w:val="00EE7C51"/>
    <w:rsid w:val="00EF02BD"/>
    <w:rsid w:val="00EF144C"/>
    <w:rsid w:val="00EF19C4"/>
    <w:rsid w:val="00EF26CD"/>
    <w:rsid w:val="00EF2CBA"/>
    <w:rsid w:val="00EF389E"/>
    <w:rsid w:val="00EF3C71"/>
    <w:rsid w:val="00EF3FB3"/>
    <w:rsid w:val="00EF4BFA"/>
    <w:rsid w:val="00EF50B3"/>
    <w:rsid w:val="00EF6888"/>
    <w:rsid w:val="00EF79C8"/>
    <w:rsid w:val="00EF7A30"/>
    <w:rsid w:val="00F0015E"/>
    <w:rsid w:val="00F02AE2"/>
    <w:rsid w:val="00F03A10"/>
    <w:rsid w:val="00F03CFD"/>
    <w:rsid w:val="00F03FC7"/>
    <w:rsid w:val="00F05008"/>
    <w:rsid w:val="00F05D49"/>
    <w:rsid w:val="00F0751A"/>
    <w:rsid w:val="00F10203"/>
    <w:rsid w:val="00F10378"/>
    <w:rsid w:val="00F10C41"/>
    <w:rsid w:val="00F11E6D"/>
    <w:rsid w:val="00F127DC"/>
    <w:rsid w:val="00F15666"/>
    <w:rsid w:val="00F16070"/>
    <w:rsid w:val="00F16A3A"/>
    <w:rsid w:val="00F2026C"/>
    <w:rsid w:val="00F20D1A"/>
    <w:rsid w:val="00F20DA9"/>
    <w:rsid w:val="00F2449C"/>
    <w:rsid w:val="00F24513"/>
    <w:rsid w:val="00F25640"/>
    <w:rsid w:val="00F27634"/>
    <w:rsid w:val="00F27794"/>
    <w:rsid w:val="00F278AC"/>
    <w:rsid w:val="00F302B3"/>
    <w:rsid w:val="00F3126B"/>
    <w:rsid w:val="00F323C9"/>
    <w:rsid w:val="00F331A1"/>
    <w:rsid w:val="00F33DB1"/>
    <w:rsid w:val="00F343FE"/>
    <w:rsid w:val="00F353EE"/>
    <w:rsid w:val="00F3554F"/>
    <w:rsid w:val="00F36ACD"/>
    <w:rsid w:val="00F37F30"/>
    <w:rsid w:val="00F40F8F"/>
    <w:rsid w:val="00F41DD0"/>
    <w:rsid w:val="00F420C9"/>
    <w:rsid w:val="00F42670"/>
    <w:rsid w:val="00F43588"/>
    <w:rsid w:val="00F45AE2"/>
    <w:rsid w:val="00F46972"/>
    <w:rsid w:val="00F5025E"/>
    <w:rsid w:val="00F55028"/>
    <w:rsid w:val="00F56DCF"/>
    <w:rsid w:val="00F57666"/>
    <w:rsid w:val="00F57B02"/>
    <w:rsid w:val="00F6080B"/>
    <w:rsid w:val="00F60F9D"/>
    <w:rsid w:val="00F61212"/>
    <w:rsid w:val="00F6378C"/>
    <w:rsid w:val="00F65390"/>
    <w:rsid w:val="00F70613"/>
    <w:rsid w:val="00F70910"/>
    <w:rsid w:val="00F709A0"/>
    <w:rsid w:val="00F73705"/>
    <w:rsid w:val="00F75229"/>
    <w:rsid w:val="00F75676"/>
    <w:rsid w:val="00F756DE"/>
    <w:rsid w:val="00F766E9"/>
    <w:rsid w:val="00F8238A"/>
    <w:rsid w:val="00F8297D"/>
    <w:rsid w:val="00F82C2F"/>
    <w:rsid w:val="00F82CB0"/>
    <w:rsid w:val="00F82EED"/>
    <w:rsid w:val="00F83521"/>
    <w:rsid w:val="00F83AB0"/>
    <w:rsid w:val="00F84328"/>
    <w:rsid w:val="00F84B45"/>
    <w:rsid w:val="00F85344"/>
    <w:rsid w:val="00F855DF"/>
    <w:rsid w:val="00F85D1D"/>
    <w:rsid w:val="00F86BBE"/>
    <w:rsid w:val="00F879C6"/>
    <w:rsid w:val="00F879DF"/>
    <w:rsid w:val="00F9406C"/>
    <w:rsid w:val="00F95151"/>
    <w:rsid w:val="00F971C6"/>
    <w:rsid w:val="00FA1922"/>
    <w:rsid w:val="00FA460B"/>
    <w:rsid w:val="00FA7115"/>
    <w:rsid w:val="00FA79DE"/>
    <w:rsid w:val="00FB132B"/>
    <w:rsid w:val="00FB21D7"/>
    <w:rsid w:val="00FB25F9"/>
    <w:rsid w:val="00FB35DF"/>
    <w:rsid w:val="00FB47D0"/>
    <w:rsid w:val="00FB48D3"/>
    <w:rsid w:val="00FB4BE9"/>
    <w:rsid w:val="00FB5C61"/>
    <w:rsid w:val="00FB7505"/>
    <w:rsid w:val="00FB7751"/>
    <w:rsid w:val="00FC0385"/>
    <w:rsid w:val="00FC0A07"/>
    <w:rsid w:val="00FC17AE"/>
    <w:rsid w:val="00FC6411"/>
    <w:rsid w:val="00FC6C3C"/>
    <w:rsid w:val="00FD258C"/>
    <w:rsid w:val="00FD3237"/>
    <w:rsid w:val="00FD66BC"/>
    <w:rsid w:val="00FD774C"/>
    <w:rsid w:val="00FE089E"/>
    <w:rsid w:val="00FE0D16"/>
    <w:rsid w:val="00FE18BF"/>
    <w:rsid w:val="00FE3131"/>
    <w:rsid w:val="00FE3CE5"/>
    <w:rsid w:val="00FE579C"/>
    <w:rsid w:val="00FE5991"/>
    <w:rsid w:val="00FE5D08"/>
    <w:rsid w:val="00FE6A6C"/>
    <w:rsid w:val="00FE76A6"/>
    <w:rsid w:val="00FE797A"/>
    <w:rsid w:val="00FE7C07"/>
    <w:rsid w:val="00FE7DA5"/>
    <w:rsid w:val="00FF00BC"/>
    <w:rsid w:val="00FF04CB"/>
    <w:rsid w:val="00FF1075"/>
    <w:rsid w:val="00FF2199"/>
    <w:rsid w:val="00FF270D"/>
    <w:rsid w:val="00FF2A38"/>
    <w:rsid w:val="00FF37DB"/>
    <w:rsid w:val="00FF6453"/>
    <w:rsid w:val="00FF6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4545"/>
    <o:shapelayout v:ext="edit">
      <o:idmap v:ext="edit" data="1"/>
    </o:shapelayout>
  </w:shapeDefaults>
  <w:decimalSymbol w:val="."/>
  <w:listSeparator w:val=","/>
  <w15:docId w15:val="{58BC5D53-AA0B-4E54-A5EE-0C2BF8B2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21A"/>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B70322"/>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unhideWhenUsed/>
    <w:qFormat/>
    <w:rsid w:val="005363D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0"/>
    <w:link w:val="3Char"/>
    <w:qFormat/>
    <w:rsid w:val="00B70322"/>
    <w:pPr>
      <w:keepNext/>
      <w:keepLines/>
      <w:spacing w:before="1000" w:after="400"/>
      <w:jc w:val="center"/>
      <w:outlineLvl w:val="2"/>
    </w:pPr>
    <w:rPr>
      <w:rFonts w:ascii="公文小标宋简" w:eastAsia="公文小标宋简"/>
      <w:noProof/>
      <w:kern w:val="0"/>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unhideWhenUsed/>
    <w:rsid w:val="00DE659C"/>
    <w:pPr>
      <w:ind w:leftChars="2500" w:left="100"/>
    </w:pPr>
  </w:style>
  <w:style w:type="character" w:customStyle="1" w:styleId="Char">
    <w:name w:val="日期 Char"/>
    <w:basedOn w:val="a1"/>
    <w:link w:val="a4"/>
    <w:uiPriority w:val="99"/>
    <w:semiHidden/>
    <w:rsid w:val="00DE659C"/>
    <w:rPr>
      <w:rFonts w:ascii="Times New Roman" w:eastAsia="仿宋_GB2312" w:hAnsi="Times New Roman" w:cs="Times New Roman"/>
      <w:sz w:val="32"/>
      <w:szCs w:val="20"/>
    </w:rPr>
  </w:style>
  <w:style w:type="paragraph" w:styleId="a5">
    <w:name w:val="header"/>
    <w:basedOn w:val="a"/>
    <w:link w:val="Char0"/>
    <w:uiPriority w:val="99"/>
    <w:unhideWhenUsed/>
    <w:rsid w:val="005659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565983"/>
    <w:rPr>
      <w:rFonts w:ascii="Times New Roman" w:eastAsia="仿宋_GB2312" w:hAnsi="Times New Roman" w:cs="Times New Roman"/>
      <w:sz w:val="18"/>
      <w:szCs w:val="18"/>
    </w:rPr>
  </w:style>
  <w:style w:type="paragraph" w:styleId="a6">
    <w:name w:val="footer"/>
    <w:basedOn w:val="a"/>
    <w:link w:val="Char1"/>
    <w:uiPriority w:val="99"/>
    <w:unhideWhenUsed/>
    <w:rsid w:val="00565983"/>
    <w:pPr>
      <w:tabs>
        <w:tab w:val="center" w:pos="4153"/>
        <w:tab w:val="right" w:pos="8306"/>
      </w:tabs>
      <w:snapToGrid w:val="0"/>
      <w:jc w:val="left"/>
    </w:pPr>
    <w:rPr>
      <w:sz w:val="18"/>
      <w:szCs w:val="18"/>
    </w:rPr>
  </w:style>
  <w:style w:type="character" w:customStyle="1" w:styleId="Char1">
    <w:name w:val="页脚 Char"/>
    <w:basedOn w:val="a1"/>
    <w:link w:val="a6"/>
    <w:uiPriority w:val="99"/>
    <w:rsid w:val="00565983"/>
    <w:rPr>
      <w:rFonts w:ascii="Times New Roman" w:eastAsia="仿宋_GB2312" w:hAnsi="Times New Roman" w:cs="Times New Roman"/>
      <w:sz w:val="18"/>
      <w:szCs w:val="18"/>
    </w:rPr>
  </w:style>
  <w:style w:type="paragraph" w:styleId="a7">
    <w:name w:val="List Paragraph"/>
    <w:basedOn w:val="a"/>
    <w:uiPriority w:val="34"/>
    <w:qFormat/>
    <w:rsid w:val="00937825"/>
    <w:pPr>
      <w:ind w:firstLineChars="200" w:firstLine="420"/>
    </w:pPr>
  </w:style>
  <w:style w:type="paragraph" w:styleId="a8">
    <w:name w:val="Balloon Text"/>
    <w:basedOn w:val="a"/>
    <w:link w:val="Char2"/>
    <w:uiPriority w:val="99"/>
    <w:unhideWhenUsed/>
    <w:rsid w:val="00491C56"/>
    <w:rPr>
      <w:sz w:val="18"/>
      <w:szCs w:val="18"/>
    </w:rPr>
  </w:style>
  <w:style w:type="character" w:customStyle="1" w:styleId="Char2">
    <w:name w:val="批注框文本 Char"/>
    <w:basedOn w:val="a1"/>
    <w:link w:val="a8"/>
    <w:uiPriority w:val="99"/>
    <w:rsid w:val="00491C56"/>
    <w:rPr>
      <w:rFonts w:ascii="Times New Roman" w:eastAsia="仿宋_GB2312" w:hAnsi="Times New Roman" w:cs="Times New Roman"/>
      <w:sz w:val="18"/>
      <w:szCs w:val="18"/>
    </w:rPr>
  </w:style>
  <w:style w:type="paragraph" w:styleId="a9">
    <w:name w:val="Normal (Web)"/>
    <w:basedOn w:val="a"/>
    <w:unhideWhenUsed/>
    <w:qFormat/>
    <w:rsid w:val="00E309A8"/>
    <w:pPr>
      <w:widowControl/>
      <w:spacing w:beforeAutospacing="1" w:afterAutospacing="1"/>
      <w:jc w:val="left"/>
    </w:pPr>
    <w:rPr>
      <w:rFonts w:ascii="宋体" w:eastAsia="宋体" w:hAnsi="宋体"/>
      <w:kern w:val="0"/>
      <w:sz w:val="24"/>
      <w:szCs w:val="22"/>
    </w:rPr>
  </w:style>
  <w:style w:type="character" w:styleId="aa">
    <w:name w:val="Strong"/>
    <w:basedOn w:val="a1"/>
    <w:uiPriority w:val="22"/>
    <w:qFormat/>
    <w:rsid w:val="00E309A8"/>
    <w:rPr>
      <w:b/>
      <w:bCs/>
    </w:rPr>
  </w:style>
  <w:style w:type="paragraph" w:customStyle="1" w:styleId="Default">
    <w:name w:val="Default"/>
    <w:rsid w:val="00454A3E"/>
    <w:pPr>
      <w:widowControl w:val="0"/>
      <w:autoSpaceDE w:val="0"/>
      <w:autoSpaceDN w:val="0"/>
      <w:adjustRightInd w:val="0"/>
    </w:pPr>
    <w:rPr>
      <w:rFonts w:ascii="仿宋" w:eastAsia="仿宋" w:cs="仿宋"/>
      <w:color w:val="000000"/>
      <w:kern w:val="0"/>
      <w:sz w:val="24"/>
      <w:szCs w:val="24"/>
    </w:rPr>
  </w:style>
  <w:style w:type="table" w:styleId="ab">
    <w:name w:val="Table Grid"/>
    <w:basedOn w:val="a2"/>
    <w:qFormat/>
    <w:rsid w:val="002024F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nhideWhenUsed/>
    <w:qFormat/>
    <w:rsid w:val="002024F3"/>
    <w:rPr>
      <w:color w:val="0000FF" w:themeColor="hyperlink"/>
      <w:u w:val="single"/>
    </w:rPr>
  </w:style>
  <w:style w:type="paragraph" w:customStyle="1" w:styleId="10">
    <w:name w:val="无间隔1"/>
    <w:rsid w:val="00B65DAA"/>
    <w:pPr>
      <w:widowControl w:val="0"/>
      <w:jc w:val="both"/>
    </w:pPr>
    <w:rPr>
      <w:rFonts w:ascii="Calibri" w:eastAsia="宋体" w:hAnsi="Calibri" w:cs="Times New Roman"/>
    </w:rPr>
  </w:style>
  <w:style w:type="paragraph" w:customStyle="1" w:styleId="20">
    <w:name w:val="无间隔2"/>
    <w:rsid w:val="00AB23CC"/>
    <w:pPr>
      <w:widowControl w:val="0"/>
      <w:jc w:val="both"/>
    </w:pPr>
    <w:rPr>
      <w:rFonts w:ascii="Calibri" w:eastAsia="宋体" w:hAnsi="Calibri" w:cs="Times New Roman"/>
    </w:rPr>
  </w:style>
  <w:style w:type="paragraph" w:customStyle="1" w:styleId="11">
    <w:name w:val="列出段落1"/>
    <w:basedOn w:val="a"/>
    <w:rsid w:val="0070012C"/>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
    <w:name w:val="标题 1 Char"/>
    <w:basedOn w:val="a1"/>
    <w:link w:val="1"/>
    <w:uiPriority w:val="9"/>
    <w:rsid w:val="00B70322"/>
    <w:rPr>
      <w:rFonts w:ascii="Calibri" w:eastAsia="宋体" w:hAnsi="Calibri" w:cs="Times New Roman"/>
      <w:b/>
      <w:bCs/>
      <w:kern w:val="44"/>
      <w:sz w:val="44"/>
      <w:szCs w:val="44"/>
    </w:rPr>
  </w:style>
  <w:style w:type="character" w:customStyle="1" w:styleId="3Char">
    <w:name w:val="标题 3 Char"/>
    <w:basedOn w:val="a1"/>
    <w:link w:val="3"/>
    <w:rsid w:val="00B70322"/>
    <w:rPr>
      <w:rFonts w:ascii="公文小标宋简" w:eastAsia="公文小标宋简" w:hAnsi="Times New Roman" w:cs="Times New Roman"/>
      <w:noProof/>
      <w:kern w:val="0"/>
      <w:sz w:val="44"/>
      <w:szCs w:val="20"/>
    </w:rPr>
  </w:style>
  <w:style w:type="paragraph" w:styleId="a0">
    <w:name w:val="Normal Indent"/>
    <w:basedOn w:val="a"/>
    <w:uiPriority w:val="99"/>
    <w:unhideWhenUsed/>
    <w:rsid w:val="00B70322"/>
    <w:pPr>
      <w:ind w:firstLineChars="200" w:firstLine="420"/>
    </w:pPr>
    <w:rPr>
      <w:rFonts w:ascii="Calibri" w:eastAsia="宋体" w:hAnsi="Calibri"/>
      <w:sz w:val="21"/>
      <w:szCs w:val="22"/>
    </w:rPr>
  </w:style>
  <w:style w:type="paragraph" w:styleId="ad">
    <w:name w:val="No Spacing"/>
    <w:uiPriority w:val="1"/>
    <w:qFormat/>
    <w:rsid w:val="00B70322"/>
    <w:pPr>
      <w:widowControl w:val="0"/>
      <w:jc w:val="both"/>
    </w:pPr>
    <w:rPr>
      <w:rFonts w:ascii="Calibri" w:eastAsia="宋体" w:hAnsi="Calibri" w:cs="Times New Roman"/>
    </w:rPr>
  </w:style>
  <w:style w:type="paragraph" w:customStyle="1" w:styleId="p16">
    <w:name w:val="p16"/>
    <w:basedOn w:val="a"/>
    <w:rsid w:val="00B70322"/>
    <w:pPr>
      <w:widowControl/>
      <w:spacing w:before="100" w:beforeAutospacing="1" w:after="100" w:afterAutospacing="1"/>
      <w:jc w:val="left"/>
    </w:pPr>
    <w:rPr>
      <w:rFonts w:ascii="宋体" w:eastAsia="宋体" w:hAnsi="宋体" w:cs="宋体"/>
      <w:kern w:val="0"/>
      <w:sz w:val="24"/>
      <w:szCs w:val="24"/>
    </w:rPr>
  </w:style>
  <w:style w:type="paragraph" w:customStyle="1" w:styleId="21">
    <w:name w:val="列出段落2"/>
    <w:basedOn w:val="a"/>
    <w:rsid w:val="00B70322"/>
    <w:pPr>
      <w:ind w:firstLineChars="200" w:firstLine="420"/>
    </w:pPr>
    <w:rPr>
      <w:rFonts w:ascii="Calibri" w:eastAsia="宋体" w:hAnsi="Calibri"/>
      <w:sz w:val="21"/>
      <w:szCs w:val="22"/>
    </w:rPr>
  </w:style>
  <w:style w:type="character" w:styleId="ae">
    <w:name w:val="annotation reference"/>
    <w:basedOn w:val="a1"/>
    <w:uiPriority w:val="99"/>
    <w:semiHidden/>
    <w:unhideWhenUsed/>
    <w:rsid w:val="00B70322"/>
    <w:rPr>
      <w:sz w:val="21"/>
      <w:szCs w:val="21"/>
    </w:rPr>
  </w:style>
  <w:style w:type="paragraph" w:styleId="af">
    <w:name w:val="annotation text"/>
    <w:basedOn w:val="a"/>
    <w:link w:val="Char3"/>
    <w:uiPriority w:val="99"/>
    <w:semiHidden/>
    <w:unhideWhenUsed/>
    <w:rsid w:val="00B70322"/>
    <w:pPr>
      <w:jc w:val="left"/>
    </w:pPr>
    <w:rPr>
      <w:rFonts w:ascii="Calibri" w:eastAsia="宋体" w:hAnsi="Calibri"/>
      <w:sz w:val="21"/>
      <w:szCs w:val="22"/>
    </w:rPr>
  </w:style>
  <w:style w:type="character" w:customStyle="1" w:styleId="Char3">
    <w:name w:val="批注文字 Char"/>
    <w:basedOn w:val="a1"/>
    <w:link w:val="af"/>
    <w:uiPriority w:val="99"/>
    <w:semiHidden/>
    <w:rsid w:val="00B70322"/>
    <w:rPr>
      <w:rFonts w:ascii="Calibri" w:eastAsia="宋体" w:hAnsi="Calibri" w:cs="Times New Roman"/>
    </w:rPr>
  </w:style>
  <w:style w:type="paragraph" w:styleId="af0">
    <w:name w:val="annotation subject"/>
    <w:basedOn w:val="af"/>
    <w:next w:val="af"/>
    <w:link w:val="Char4"/>
    <w:uiPriority w:val="99"/>
    <w:semiHidden/>
    <w:unhideWhenUsed/>
    <w:rsid w:val="00B70322"/>
    <w:rPr>
      <w:b/>
      <w:bCs/>
    </w:rPr>
  </w:style>
  <w:style w:type="character" w:customStyle="1" w:styleId="Char4">
    <w:name w:val="批注主题 Char"/>
    <w:basedOn w:val="Char3"/>
    <w:link w:val="af0"/>
    <w:uiPriority w:val="99"/>
    <w:semiHidden/>
    <w:rsid w:val="00B70322"/>
    <w:rPr>
      <w:rFonts w:ascii="Calibri" w:eastAsia="宋体" w:hAnsi="Calibri" w:cs="Times New Roman"/>
      <w:b/>
      <w:bCs/>
    </w:rPr>
  </w:style>
  <w:style w:type="character" w:customStyle="1" w:styleId="2Char">
    <w:name w:val="标题 2 Char"/>
    <w:basedOn w:val="a1"/>
    <w:link w:val="2"/>
    <w:uiPriority w:val="9"/>
    <w:rsid w:val="005363DE"/>
    <w:rPr>
      <w:rFonts w:asciiTheme="majorHAnsi" w:eastAsiaTheme="majorEastAsia" w:hAnsiTheme="majorHAnsi" w:cstheme="majorBidi"/>
      <w:b/>
      <w:bCs/>
      <w:sz w:val="32"/>
      <w:szCs w:val="32"/>
    </w:rPr>
  </w:style>
  <w:style w:type="table" w:customStyle="1" w:styleId="12">
    <w:name w:val="网格型1"/>
    <w:basedOn w:val="a2"/>
    <w:next w:val="ab"/>
    <w:uiPriority w:val="39"/>
    <w:rsid w:val="00413E4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
    <w:basedOn w:val="a2"/>
    <w:next w:val="ab"/>
    <w:uiPriority w:val="39"/>
    <w:rsid w:val="00413E4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338119">
      <w:bodyDiv w:val="1"/>
      <w:marLeft w:val="0"/>
      <w:marRight w:val="0"/>
      <w:marTop w:val="0"/>
      <w:marBottom w:val="0"/>
      <w:divBdr>
        <w:top w:val="none" w:sz="0" w:space="0" w:color="auto"/>
        <w:left w:val="none" w:sz="0" w:space="0" w:color="auto"/>
        <w:bottom w:val="none" w:sz="0" w:space="0" w:color="auto"/>
        <w:right w:val="none" w:sz="0" w:space="0" w:color="auto"/>
      </w:divBdr>
    </w:div>
    <w:div w:id="453791540">
      <w:bodyDiv w:val="1"/>
      <w:marLeft w:val="0"/>
      <w:marRight w:val="0"/>
      <w:marTop w:val="0"/>
      <w:marBottom w:val="0"/>
      <w:divBdr>
        <w:top w:val="none" w:sz="0" w:space="0" w:color="auto"/>
        <w:left w:val="none" w:sz="0" w:space="0" w:color="auto"/>
        <w:bottom w:val="none" w:sz="0" w:space="0" w:color="auto"/>
        <w:right w:val="none" w:sz="0" w:space="0" w:color="auto"/>
      </w:divBdr>
    </w:div>
    <w:div w:id="630550726">
      <w:bodyDiv w:val="1"/>
      <w:marLeft w:val="0"/>
      <w:marRight w:val="0"/>
      <w:marTop w:val="0"/>
      <w:marBottom w:val="0"/>
      <w:divBdr>
        <w:top w:val="none" w:sz="0" w:space="0" w:color="auto"/>
        <w:left w:val="none" w:sz="0" w:space="0" w:color="auto"/>
        <w:bottom w:val="none" w:sz="0" w:space="0" w:color="auto"/>
        <w:right w:val="none" w:sz="0" w:space="0" w:color="auto"/>
      </w:divBdr>
    </w:div>
    <w:div w:id="812017670">
      <w:bodyDiv w:val="1"/>
      <w:marLeft w:val="0"/>
      <w:marRight w:val="0"/>
      <w:marTop w:val="0"/>
      <w:marBottom w:val="0"/>
      <w:divBdr>
        <w:top w:val="none" w:sz="0" w:space="0" w:color="auto"/>
        <w:left w:val="none" w:sz="0" w:space="0" w:color="auto"/>
        <w:bottom w:val="none" w:sz="0" w:space="0" w:color="auto"/>
        <w:right w:val="none" w:sz="0" w:space="0" w:color="auto"/>
      </w:divBdr>
    </w:div>
    <w:div w:id="834347837">
      <w:bodyDiv w:val="1"/>
      <w:marLeft w:val="0"/>
      <w:marRight w:val="0"/>
      <w:marTop w:val="0"/>
      <w:marBottom w:val="0"/>
      <w:divBdr>
        <w:top w:val="none" w:sz="0" w:space="0" w:color="auto"/>
        <w:left w:val="none" w:sz="0" w:space="0" w:color="auto"/>
        <w:bottom w:val="none" w:sz="0" w:space="0" w:color="auto"/>
        <w:right w:val="none" w:sz="0" w:space="0" w:color="auto"/>
      </w:divBdr>
    </w:div>
    <w:div w:id="867989412">
      <w:bodyDiv w:val="1"/>
      <w:marLeft w:val="0"/>
      <w:marRight w:val="0"/>
      <w:marTop w:val="0"/>
      <w:marBottom w:val="0"/>
      <w:divBdr>
        <w:top w:val="none" w:sz="0" w:space="0" w:color="auto"/>
        <w:left w:val="none" w:sz="0" w:space="0" w:color="auto"/>
        <w:bottom w:val="none" w:sz="0" w:space="0" w:color="auto"/>
        <w:right w:val="none" w:sz="0" w:space="0" w:color="auto"/>
      </w:divBdr>
    </w:div>
    <w:div w:id="1558660747">
      <w:bodyDiv w:val="1"/>
      <w:marLeft w:val="0"/>
      <w:marRight w:val="0"/>
      <w:marTop w:val="0"/>
      <w:marBottom w:val="0"/>
      <w:divBdr>
        <w:top w:val="none" w:sz="0" w:space="0" w:color="auto"/>
        <w:left w:val="none" w:sz="0" w:space="0" w:color="auto"/>
        <w:bottom w:val="none" w:sz="0" w:space="0" w:color="auto"/>
        <w:right w:val="none" w:sz="0" w:space="0" w:color="auto"/>
      </w:divBdr>
    </w:div>
    <w:div w:id="1600068950">
      <w:bodyDiv w:val="1"/>
      <w:marLeft w:val="0"/>
      <w:marRight w:val="0"/>
      <w:marTop w:val="0"/>
      <w:marBottom w:val="0"/>
      <w:divBdr>
        <w:top w:val="none" w:sz="0" w:space="0" w:color="auto"/>
        <w:left w:val="none" w:sz="0" w:space="0" w:color="auto"/>
        <w:bottom w:val="none" w:sz="0" w:space="0" w:color="auto"/>
        <w:right w:val="none" w:sz="0" w:space="0" w:color="auto"/>
      </w:divBdr>
    </w:div>
    <w:div w:id="1609115513">
      <w:bodyDiv w:val="1"/>
      <w:marLeft w:val="0"/>
      <w:marRight w:val="0"/>
      <w:marTop w:val="0"/>
      <w:marBottom w:val="0"/>
      <w:divBdr>
        <w:top w:val="none" w:sz="0" w:space="0" w:color="auto"/>
        <w:left w:val="none" w:sz="0" w:space="0" w:color="auto"/>
        <w:bottom w:val="none" w:sz="0" w:space="0" w:color="auto"/>
        <w:right w:val="none" w:sz="0" w:space="0" w:color="auto"/>
      </w:divBdr>
    </w:div>
    <w:div w:id="17673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hongshancz.gov.cn/cgzx/news/detailNews.php?cat=5&amp;id=1732"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18</Pages>
  <Words>784</Words>
  <Characters>4469</Characters>
  <Application>Microsoft Office Word</Application>
  <DocSecurity>0</DocSecurity>
  <Lines>37</Lines>
  <Paragraphs>10</Paragraphs>
  <ScaleCrop>false</ScaleCrop>
  <Company>china</Company>
  <LinksUpToDate>false</LinksUpToDate>
  <CharactersWithSpaces>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贺金龙</dc:creator>
  <cp:keywords/>
  <dc:description/>
  <cp:lastModifiedBy>LYQ</cp:lastModifiedBy>
  <cp:revision>1918</cp:revision>
  <cp:lastPrinted>2020-12-08T07:37:00Z</cp:lastPrinted>
  <dcterms:created xsi:type="dcterms:W3CDTF">2019-01-04T07:12:00Z</dcterms:created>
  <dcterms:modified xsi:type="dcterms:W3CDTF">2021-06-15T08:07:00Z</dcterms:modified>
</cp:coreProperties>
</file>